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EB" w:rsidRPr="00222E6D" w:rsidRDefault="003823EB" w:rsidP="00953A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2E6D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3823EB" w:rsidRPr="00222E6D" w:rsidRDefault="003823EB" w:rsidP="00953A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2E6D"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3823EB" w:rsidRPr="00222E6D" w:rsidRDefault="003823EB" w:rsidP="00953A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2E6D">
        <w:rPr>
          <w:rFonts w:ascii="Times New Roman" w:hAnsi="Times New Roman" w:cs="Times New Roman"/>
          <w:b/>
          <w:sz w:val="32"/>
          <w:szCs w:val="32"/>
        </w:rPr>
        <w:t>Вологодской области</w:t>
      </w:r>
    </w:p>
    <w:p w:rsidR="003823EB" w:rsidRPr="00222E6D" w:rsidRDefault="003823EB" w:rsidP="001F48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23EB" w:rsidRPr="00222E6D" w:rsidRDefault="003823EB" w:rsidP="001F48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23EB" w:rsidRPr="00222E6D" w:rsidRDefault="003823EB" w:rsidP="001F48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2E6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823EB" w:rsidRPr="00222E6D" w:rsidRDefault="003823EB" w:rsidP="001F48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23EB" w:rsidRPr="00222E6D" w:rsidRDefault="003823EB" w:rsidP="001F488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6D">
        <w:rPr>
          <w:rFonts w:ascii="Times New Roman" w:hAnsi="Times New Roman" w:cs="Times New Roman"/>
          <w:sz w:val="28"/>
          <w:szCs w:val="28"/>
        </w:rPr>
        <w:t>от  13.12.2022             №</w:t>
      </w:r>
      <w:r w:rsidR="00953A15">
        <w:rPr>
          <w:rFonts w:ascii="Times New Roman" w:hAnsi="Times New Roman" w:cs="Times New Roman"/>
          <w:sz w:val="28"/>
          <w:szCs w:val="28"/>
        </w:rPr>
        <w:t xml:space="preserve"> 68</w:t>
      </w:r>
      <w:r w:rsidRPr="00222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3EB" w:rsidRPr="00222E6D" w:rsidRDefault="003823EB" w:rsidP="001F488E">
      <w:pPr>
        <w:autoSpaceDE w:val="0"/>
        <w:autoSpaceDN w:val="0"/>
        <w:adjustRightInd w:val="0"/>
        <w:spacing w:after="0" w:line="240" w:lineRule="auto"/>
        <w:ind w:right="411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E08C1" w:rsidRPr="00222E6D" w:rsidRDefault="00BE08C1" w:rsidP="001F488E">
      <w:pPr>
        <w:autoSpaceDE w:val="0"/>
        <w:autoSpaceDN w:val="0"/>
        <w:adjustRightInd w:val="0"/>
        <w:spacing w:after="0"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E6D">
        <w:rPr>
          <w:rFonts w:ascii="Times New Roman" w:hAnsi="Times New Roman" w:cs="Times New Roman"/>
          <w:sz w:val="28"/>
          <w:szCs w:val="28"/>
        </w:rPr>
        <w:t>Об утверждении Положения о с</w:t>
      </w:r>
      <w:r w:rsidR="003823EB" w:rsidRPr="00222E6D">
        <w:rPr>
          <w:rFonts w:ascii="Times New Roman" w:hAnsi="Times New Roman" w:cs="Times New Roman"/>
          <w:sz w:val="28"/>
          <w:szCs w:val="28"/>
        </w:rPr>
        <w:t xml:space="preserve">обраниях и конференциях граждан </w:t>
      </w:r>
      <w:r w:rsidRPr="00222E6D">
        <w:rPr>
          <w:rFonts w:ascii="Times New Roman" w:hAnsi="Times New Roman" w:cs="Times New Roman"/>
          <w:sz w:val="28"/>
          <w:szCs w:val="28"/>
        </w:rPr>
        <w:t xml:space="preserve">(собраниях делегатов) в </w:t>
      </w:r>
      <w:proofErr w:type="spellStart"/>
      <w:r w:rsidR="003823EB" w:rsidRPr="00222E6D">
        <w:rPr>
          <w:rFonts w:ascii="Times New Roman" w:hAnsi="Times New Roman" w:cs="Times New Roman"/>
          <w:sz w:val="28"/>
          <w:szCs w:val="28"/>
        </w:rPr>
        <w:t>Сямженском</w:t>
      </w:r>
      <w:proofErr w:type="spellEnd"/>
      <w:r w:rsidRPr="00222E6D">
        <w:rPr>
          <w:rFonts w:ascii="Times New Roman" w:hAnsi="Times New Roman" w:cs="Times New Roman"/>
          <w:sz w:val="28"/>
          <w:szCs w:val="28"/>
        </w:rPr>
        <w:t xml:space="preserve"> муниципальном округе </w:t>
      </w:r>
    </w:p>
    <w:p w:rsidR="00BE08C1" w:rsidRPr="00222E6D" w:rsidRDefault="00BE08C1" w:rsidP="001F488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E08C1" w:rsidRPr="00222E6D" w:rsidRDefault="00BE08C1" w:rsidP="001F488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E6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2A068C" w:rsidRPr="00222E6D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Pr="00222E6D">
        <w:rPr>
          <w:rFonts w:ascii="Times New Roman" w:hAnsi="Times New Roman" w:cs="Times New Roman"/>
          <w:sz w:val="28"/>
          <w:szCs w:val="28"/>
        </w:rPr>
        <w:t xml:space="preserve">29, 30 Федерального закона от 06.10.2003 </w:t>
      </w:r>
      <w:r w:rsidR="00BB4ACE" w:rsidRPr="00222E6D">
        <w:rPr>
          <w:rFonts w:ascii="Times New Roman" w:hAnsi="Times New Roman" w:cs="Times New Roman"/>
          <w:sz w:val="28"/>
          <w:szCs w:val="28"/>
        </w:rPr>
        <w:br/>
      </w:r>
      <w:r w:rsidRPr="00222E6D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Pr="00222E6D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</w:t>
      </w:r>
      <w:r w:rsidR="003823EB" w:rsidRPr="00222E6D">
        <w:rPr>
          <w:rFonts w:ascii="Times New Roman" w:hAnsi="Times New Roman" w:cs="Times New Roman"/>
          <w:sz w:val="28"/>
          <w:szCs w:val="28"/>
        </w:rPr>
        <w:t xml:space="preserve">Уставом Сямженского муниципального округа Вологодской области, Представительное Собрание Сямженского муниципального округа Вологодской области, </w:t>
      </w:r>
      <w:r w:rsidR="003823EB" w:rsidRPr="00222E6D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BE08C1" w:rsidRPr="00222E6D" w:rsidRDefault="00BE08C1" w:rsidP="001F488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8C1" w:rsidRPr="00222E6D" w:rsidRDefault="00BE08C1" w:rsidP="001F48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E6D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="002A068C" w:rsidRPr="00222E6D">
        <w:rPr>
          <w:rFonts w:ascii="Times New Roman" w:hAnsi="Times New Roman" w:cs="Times New Roman"/>
          <w:sz w:val="28"/>
          <w:szCs w:val="28"/>
        </w:rPr>
        <w:t xml:space="preserve">о собраниях и конференциях граждан (собраниях делегатов) в </w:t>
      </w:r>
      <w:proofErr w:type="spellStart"/>
      <w:r w:rsidR="003823EB" w:rsidRPr="00222E6D">
        <w:rPr>
          <w:rFonts w:ascii="Times New Roman" w:hAnsi="Times New Roman" w:cs="Times New Roman"/>
          <w:sz w:val="28"/>
          <w:szCs w:val="28"/>
        </w:rPr>
        <w:t>Сямженском</w:t>
      </w:r>
      <w:proofErr w:type="spellEnd"/>
      <w:r w:rsidR="002A068C" w:rsidRPr="00222E6D">
        <w:rPr>
          <w:rFonts w:ascii="Times New Roman" w:hAnsi="Times New Roman" w:cs="Times New Roman"/>
          <w:sz w:val="28"/>
          <w:szCs w:val="28"/>
        </w:rPr>
        <w:t xml:space="preserve"> муниципальном округе </w:t>
      </w:r>
      <w:r w:rsidR="002A068C" w:rsidRPr="00222E6D">
        <w:rPr>
          <w:rFonts w:ascii="Times New Roman" w:hAnsi="Times New Roman" w:cs="Times New Roman"/>
          <w:sz w:val="28"/>
          <w:szCs w:val="28"/>
        </w:rPr>
        <w:br/>
      </w:r>
      <w:r w:rsidR="003823EB" w:rsidRPr="00222E6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222E6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E08C1" w:rsidRPr="00222E6D" w:rsidRDefault="003823EB" w:rsidP="001F488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4"/>
        </w:rPr>
      </w:pPr>
      <w:r w:rsidRPr="00222E6D">
        <w:rPr>
          <w:rFonts w:ascii="Times New Roman" w:hAnsi="Times New Roman" w:cs="Times New Roman"/>
          <w:color w:val="000000"/>
          <w:sz w:val="28"/>
          <w:szCs w:val="24"/>
        </w:rPr>
        <w:tab/>
        <w:t xml:space="preserve">2. Признать утратившими силу: </w:t>
      </w:r>
    </w:p>
    <w:p w:rsidR="00E82B3D" w:rsidRPr="00222E6D" w:rsidRDefault="00E82B3D" w:rsidP="001F488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22E6D">
        <w:rPr>
          <w:rFonts w:ascii="Times New Roman" w:hAnsi="Times New Roman" w:cs="Times New Roman"/>
          <w:color w:val="000000"/>
          <w:sz w:val="28"/>
          <w:szCs w:val="24"/>
        </w:rPr>
        <w:tab/>
        <w:t xml:space="preserve">- решение Комитета самоуправления Сямженского муниципального района от 30.08.2005 № 159 «О </w:t>
      </w:r>
      <w:proofErr w:type="gramStart"/>
      <w:r w:rsidRPr="00222E6D">
        <w:rPr>
          <w:rFonts w:ascii="Times New Roman" w:hAnsi="Times New Roman" w:cs="Times New Roman"/>
          <w:color w:val="000000"/>
          <w:sz w:val="28"/>
          <w:szCs w:val="24"/>
        </w:rPr>
        <w:t>Положении</w:t>
      </w:r>
      <w:proofErr w:type="gramEnd"/>
      <w:r w:rsidRPr="00222E6D">
        <w:rPr>
          <w:rFonts w:ascii="Times New Roman" w:hAnsi="Times New Roman" w:cs="Times New Roman"/>
          <w:color w:val="000000"/>
          <w:sz w:val="28"/>
          <w:szCs w:val="24"/>
        </w:rPr>
        <w:t xml:space="preserve"> о собраниях и конференциях граждан в </w:t>
      </w:r>
      <w:proofErr w:type="spellStart"/>
      <w:r w:rsidRPr="00222E6D">
        <w:rPr>
          <w:rFonts w:ascii="Times New Roman" w:hAnsi="Times New Roman" w:cs="Times New Roman"/>
          <w:color w:val="000000"/>
          <w:sz w:val="28"/>
          <w:szCs w:val="24"/>
        </w:rPr>
        <w:t>Сямженском</w:t>
      </w:r>
      <w:proofErr w:type="spellEnd"/>
      <w:r w:rsidRPr="00222E6D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муниципальном районе»;</w:t>
      </w:r>
    </w:p>
    <w:p w:rsidR="00E82B3D" w:rsidRPr="00222E6D" w:rsidRDefault="00E82B3D" w:rsidP="001F48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E6D">
        <w:rPr>
          <w:rFonts w:ascii="Times New Roman" w:hAnsi="Times New Roman" w:cs="Times New Roman"/>
          <w:color w:val="000000"/>
          <w:sz w:val="28"/>
          <w:szCs w:val="24"/>
        </w:rPr>
        <w:tab/>
        <w:t xml:space="preserve">- </w:t>
      </w:r>
      <w:r w:rsidR="00040A11" w:rsidRPr="00222E6D">
        <w:rPr>
          <w:rFonts w:ascii="Times New Roman" w:hAnsi="Times New Roman" w:cs="Times New Roman"/>
          <w:color w:val="000000"/>
          <w:sz w:val="28"/>
          <w:szCs w:val="24"/>
        </w:rPr>
        <w:t>решение Представительного Собрания Сямженского муниципального района от 28.02.2006 № 230 «</w:t>
      </w:r>
      <w:r w:rsidR="00040A11" w:rsidRPr="00222E6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3D2FA1" w:rsidRPr="00222E6D">
        <w:rPr>
          <w:rFonts w:ascii="Times New Roman" w:hAnsi="Times New Roman" w:cs="Times New Roman"/>
          <w:sz w:val="28"/>
          <w:szCs w:val="28"/>
        </w:rPr>
        <w:t>К</w:t>
      </w:r>
      <w:r w:rsidR="00040A11" w:rsidRPr="00222E6D">
        <w:rPr>
          <w:rFonts w:ascii="Times New Roman" w:hAnsi="Times New Roman" w:cs="Times New Roman"/>
          <w:sz w:val="28"/>
          <w:szCs w:val="28"/>
        </w:rPr>
        <w:t>омитета самоуправления района от 30.08.2005 г. № 159»;</w:t>
      </w:r>
    </w:p>
    <w:p w:rsidR="00040A11" w:rsidRPr="00222E6D" w:rsidRDefault="00040A11" w:rsidP="001F48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E6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22E6D">
        <w:rPr>
          <w:rFonts w:ascii="Times New Roman" w:hAnsi="Times New Roman" w:cs="Times New Roman"/>
          <w:color w:val="000000"/>
          <w:sz w:val="28"/>
          <w:szCs w:val="24"/>
        </w:rPr>
        <w:t>решение Представительного Собрания Сямженского муниципального района от 12.12.2006 № 304</w:t>
      </w:r>
      <w:r w:rsidR="003D2FA1" w:rsidRPr="00222E6D"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 w:rsidR="003D2FA1" w:rsidRPr="00222E6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Комитета самоуправления от 30.08.2005 г. № 159 «О </w:t>
      </w:r>
      <w:proofErr w:type="gramStart"/>
      <w:r w:rsidR="003D2FA1" w:rsidRPr="00222E6D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3D2FA1" w:rsidRPr="00222E6D">
        <w:rPr>
          <w:rFonts w:ascii="Times New Roman" w:hAnsi="Times New Roman" w:cs="Times New Roman"/>
          <w:sz w:val="28"/>
          <w:szCs w:val="28"/>
        </w:rPr>
        <w:t xml:space="preserve"> о собраниях и конференциях граждан в </w:t>
      </w:r>
      <w:proofErr w:type="spellStart"/>
      <w:r w:rsidR="003D2FA1" w:rsidRPr="00222E6D">
        <w:rPr>
          <w:rFonts w:ascii="Times New Roman" w:hAnsi="Times New Roman" w:cs="Times New Roman"/>
          <w:sz w:val="28"/>
          <w:szCs w:val="28"/>
        </w:rPr>
        <w:t>Сямженском</w:t>
      </w:r>
      <w:proofErr w:type="spellEnd"/>
      <w:r w:rsidR="003D2FA1" w:rsidRPr="00222E6D">
        <w:rPr>
          <w:rFonts w:ascii="Times New Roman" w:hAnsi="Times New Roman" w:cs="Times New Roman"/>
          <w:sz w:val="28"/>
          <w:szCs w:val="28"/>
        </w:rPr>
        <w:t xml:space="preserve"> муниципальном районе»;</w:t>
      </w:r>
    </w:p>
    <w:p w:rsidR="003D2FA1" w:rsidRPr="00222E6D" w:rsidRDefault="003D2FA1" w:rsidP="001F48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E6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22E6D">
        <w:rPr>
          <w:rFonts w:ascii="Times New Roman" w:hAnsi="Times New Roman" w:cs="Times New Roman"/>
          <w:color w:val="000000"/>
          <w:sz w:val="28"/>
          <w:szCs w:val="28"/>
        </w:rPr>
        <w:t>решение Представительного Собрания Сямженского муниципального района от 20.06.2012 № 33 «</w:t>
      </w:r>
      <w:r w:rsidRPr="00222E6D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изменения в решение </w:t>
      </w:r>
      <w:r w:rsidRPr="00222E6D">
        <w:rPr>
          <w:rFonts w:ascii="Times New Roman" w:hAnsi="Times New Roman" w:cs="Times New Roman"/>
          <w:sz w:val="28"/>
          <w:szCs w:val="28"/>
        </w:rPr>
        <w:t>К</w:t>
      </w:r>
      <w:r w:rsidRPr="00222E6D">
        <w:rPr>
          <w:rFonts w:ascii="Times New Roman" w:eastAsia="Calibri" w:hAnsi="Times New Roman" w:cs="Times New Roman"/>
          <w:sz w:val="28"/>
          <w:szCs w:val="28"/>
        </w:rPr>
        <w:t xml:space="preserve">омитета самоуправления Сямженского  района от 30.08.2005  №  159 «О </w:t>
      </w:r>
      <w:proofErr w:type="gramStart"/>
      <w:r w:rsidRPr="00222E6D">
        <w:rPr>
          <w:rFonts w:ascii="Times New Roman" w:eastAsia="Calibri" w:hAnsi="Times New Roman" w:cs="Times New Roman"/>
          <w:sz w:val="28"/>
          <w:szCs w:val="28"/>
        </w:rPr>
        <w:t>Положении</w:t>
      </w:r>
      <w:proofErr w:type="gramEnd"/>
      <w:r w:rsidRPr="00222E6D">
        <w:rPr>
          <w:rFonts w:ascii="Times New Roman" w:eastAsia="Calibri" w:hAnsi="Times New Roman" w:cs="Times New Roman"/>
          <w:sz w:val="28"/>
          <w:szCs w:val="28"/>
        </w:rPr>
        <w:t xml:space="preserve"> о собраниях и конференциях граждан в </w:t>
      </w:r>
      <w:proofErr w:type="spellStart"/>
      <w:r w:rsidRPr="00222E6D">
        <w:rPr>
          <w:rFonts w:ascii="Times New Roman" w:eastAsia="Calibri" w:hAnsi="Times New Roman" w:cs="Times New Roman"/>
          <w:sz w:val="28"/>
          <w:szCs w:val="28"/>
        </w:rPr>
        <w:t>Сямженском</w:t>
      </w:r>
      <w:proofErr w:type="spellEnd"/>
      <w:r w:rsidRPr="00222E6D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районе»</w:t>
      </w:r>
      <w:r w:rsidRPr="00222E6D">
        <w:rPr>
          <w:rFonts w:ascii="Times New Roman" w:hAnsi="Times New Roman" w:cs="Times New Roman"/>
          <w:sz w:val="28"/>
          <w:szCs w:val="28"/>
        </w:rPr>
        <w:t>;</w:t>
      </w:r>
    </w:p>
    <w:p w:rsidR="003D2FA1" w:rsidRPr="00222E6D" w:rsidRDefault="003D2FA1" w:rsidP="001F48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E6D">
        <w:rPr>
          <w:rFonts w:ascii="Times New Roman" w:hAnsi="Times New Roman" w:cs="Times New Roman"/>
          <w:sz w:val="28"/>
          <w:szCs w:val="28"/>
        </w:rPr>
        <w:tab/>
        <w:t xml:space="preserve">- пункт 4 решения </w:t>
      </w:r>
      <w:r w:rsidRPr="00222E6D">
        <w:rPr>
          <w:rFonts w:ascii="Times New Roman" w:hAnsi="Times New Roman" w:cs="Times New Roman"/>
          <w:color w:val="000000"/>
          <w:sz w:val="28"/>
          <w:szCs w:val="28"/>
        </w:rPr>
        <w:t>Представительного Собрания Сямженского муниципального района от 28.02.2017 № 94 «</w:t>
      </w:r>
      <w:r w:rsidRPr="00222E6D">
        <w:rPr>
          <w:rFonts w:ascii="Times New Roman" w:eastAsia="Calibri" w:hAnsi="Times New Roman" w:cs="Times New Roman"/>
          <w:sz w:val="28"/>
          <w:szCs w:val="28"/>
        </w:rPr>
        <w:t>О внесении изменений в некоторые решения Комитета самоуправления Сямженского муниципального района</w:t>
      </w:r>
      <w:r w:rsidRPr="00222E6D">
        <w:rPr>
          <w:rFonts w:ascii="Times New Roman" w:hAnsi="Times New Roman" w:cs="Times New Roman"/>
          <w:sz w:val="28"/>
          <w:szCs w:val="28"/>
        </w:rPr>
        <w:t>»;</w:t>
      </w:r>
    </w:p>
    <w:p w:rsidR="003D2FA1" w:rsidRPr="00222E6D" w:rsidRDefault="00CF5DA8" w:rsidP="001F48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E6D">
        <w:rPr>
          <w:rFonts w:ascii="Times New Roman" w:hAnsi="Times New Roman" w:cs="Times New Roman"/>
          <w:sz w:val="28"/>
          <w:szCs w:val="28"/>
        </w:rPr>
        <w:tab/>
        <w:t xml:space="preserve">- решение Совета сельского поселения </w:t>
      </w:r>
      <w:proofErr w:type="spellStart"/>
      <w:r w:rsidRPr="00222E6D">
        <w:rPr>
          <w:rFonts w:ascii="Times New Roman" w:hAnsi="Times New Roman" w:cs="Times New Roman"/>
          <w:sz w:val="28"/>
          <w:szCs w:val="28"/>
        </w:rPr>
        <w:t>Двиницкое</w:t>
      </w:r>
      <w:proofErr w:type="spellEnd"/>
      <w:r w:rsidRPr="00222E6D">
        <w:rPr>
          <w:rFonts w:ascii="Times New Roman" w:hAnsi="Times New Roman" w:cs="Times New Roman"/>
          <w:sz w:val="28"/>
          <w:szCs w:val="28"/>
        </w:rPr>
        <w:t xml:space="preserve"> от 31.08.2005 № 13 «</w:t>
      </w:r>
      <w:r w:rsidRPr="00222E6D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gramStart"/>
      <w:r w:rsidRPr="00222E6D">
        <w:rPr>
          <w:rFonts w:ascii="Times New Roman" w:eastAsia="Calibri" w:hAnsi="Times New Roman" w:cs="Times New Roman"/>
          <w:sz w:val="28"/>
          <w:szCs w:val="28"/>
        </w:rPr>
        <w:t>положении</w:t>
      </w:r>
      <w:proofErr w:type="gramEnd"/>
      <w:r w:rsidRPr="00222E6D">
        <w:rPr>
          <w:rFonts w:ascii="Times New Roman" w:eastAsia="Calibri" w:hAnsi="Times New Roman" w:cs="Times New Roman"/>
          <w:sz w:val="28"/>
          <w:szCs w:val="28"/>
        </w:rPr>
        <w:t xml:space="preserve"> о собраниях и конференциях граждан</w:t>
      </w:r>
      <w:r w:rsidRPr="00222E6D">
        <w:rPr>
          <w:rFonts w:ascii="Times New Roman" w:hAnsi="Times New Roman" w:cs="Times New Roman"/>
          <w:sz w:val="28"/>
          <w:szCs w:val="28"/>
        </w:rPr>
        <w:t>»;</w:t>
      </w:r>
    </w:p>
    <w:p w:rsidR="00CF5DA8" w:rsidRPr="00222E6D" w:rsidRDefault="00CF5DA8" w:rsidP="001F488E">
      <w:pPr>
        <w:pStyle w:val="Style44"/>
        <w:tabs>
          <w:tab w:val="left" w:pos="709"/>
        </w:tabs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222E6D">
        <w:rPr>
          <w:rFonts w:ascii="Times New Roman" w:hAnsi="Times New Roman"/>
          <w:sz w:val="28"/>
          <w:szCs w:val="28"/>
        </w:rPr>
        <w:lastRenderedPageBreak/>
        <w:tab/>
        <w:t xml:space="preserve">- решение Совета сельского поселения </w:t>
      </w:r>
      <w:proofErr w:type="spellStart"/>
      <w:r w:rsidRPr="00222E6D">
        <w:rPr>
          <w:rFonts w:ascii="Times New Roman" w:hAnsi="Times New Roman"/>
          <w:sz w:val="28"/>
          <w:szCs w:val="28"/>
        </w:rPr>
        <w:t>Ногинское</w:t>
      </w:r>
      <w:proofErr w:type="spellEnd"/>
      <w:r w:rsidRPr="00222E6D">
        <w:rPr>
          <w:rFonts w:ascii="Times New Roman" w:hAnsi="Times New Roman"/>
          <w:sz w:val="28"/>
          <w:szCs w:val="28"/>
        </w:rPr>
        <w:t xml:space="preserve"> от 29.07.2005 № 8 «Об утверждении Положения о собраниях (конференциях) граждан»;</w:t>
      </w:r>
    </w:p>
    <w:p w:rsidR="00CF5DA8" w:rsidRPr="00222E6D" w:rsidRDefault="00CF5DA8" w:rsidP="001F48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E6D">
        <w:rPr>
          <w:rFonts w:ascii="Times New Roman" w:hAnsi="Times New Roman" w:cs="Times New Roman"/>
          <w:sz w:val="28"/>
          <w:szCs w:val="28"/>
        </w:rPr>
        <w:t xml:space="preserve"> </w:t>
      </w:r>
      <w:r w:rsidRPr="00222E6D">
        <w:rPr>
          <w:rFonts w:ascii="Times New Roman" w:hAnsi="Times New Roman" w:cs="Times New Roman"/>
          <w:sz w:val="28"/>
          <w:szCs w:val="28"/>
        </w:rPr>
        <w:tab/>
        <w:t xml:space="preserve">- решение Совета сельского поселения </w:t>
      </w:r>
      <w:proofErr w:type="spellStart"/>
      <w:r w:rsidRPr="00222E6D">
        <w:rPr>
          <w:rFonts w:ascii="Times New Roman" w:hAnsi="Times New Roman" w:cs="Times New Roman"/>
          <w:sz w:val="28"/>
          <w:szCs w:val="28"/>
        </w:rPr>
        <w:t>Ногинское</w:t>
      </w:r>
      <w:proofErr w:type="spellEnd"/>
      <w:r w:rsidRPr="00222E6D">
        <w:rPr>
          <w:rFonts w:ascii="Times New Roman" w:hAnsi="Times New Roman" w:cs="Times New Roman"/>
          <w:sz w:val="28"/>
          <w:szCs w:val="28"/>
        </w:rPr>
        <w:t xml:space="preserve"> от 20.11.2006 № 115 «О внесении изменений в решение Совета от 29.07.</w:t>
      </w:r>
      <w:r w:rsidR="002E5DD1" w:rsidRPr="00222E6D">
        <w:rPr>
          <w:rFonts w:ascii="Times New Roman" w:hAnsi="Times New Roman" w:cs="Times New Roman"/>
          <w:sz w:val="28"/>
          <w:szCs w:val="28"/>
        </w:rPr>
        <w:t>20</w:t>
      </w:r>
      <w:r w:rsidRPr="00222E6D">
        <w:rPr>
          <w:rFonts w:ascii="Times New Roman" w:hAnsi="Times New Roman" w:cs="Times New Roman"/>
          <w:sz w:val="28"/>
          <w:szCs w:val="28"/>
        </w:rPr>
        <w:t>05 № 8 «Об утверждении Положения о собраниях (конференциях) граждан»;</w:t>
      </w:r>
    </w:p>
    <w:p w:rsidR="00CF5DA8" w:rsidRPr="00222E6D" w:rsidRDefault="00CF5DA8" w:rsidP="001F48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E6D">
        <w:rPr>
          <w:rFonts w:ascii="Times New Roman" w:hAnsi="Times New Roman" w:cs="Times New Roman"/>
          <w:sz w:val="28"/>
          <w:szCs w:val="28"/>
        </w:rPr>
        <w:tab/>
        <w:t>- решение Совета сельского поселения Раменское от 29.07.2005 № 10 «</w:t>
      </w:r>
      <w:r w:rsidRPr="00222E6D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gramStart"/>
      <w:r w:rsidRPr="00222E6D">
        <w:rPr>
          <w:rFonts w:ascii="Times New Roman" w:eastAsia="Calibri" w:hAnsi="Times New Roman" w:cs="Times New Roman"/>
          <w:sz w:val="28"/>
          <w:szCs w:val="28"/>
        </w:rPr>
        <w:t>Положении</w:t>
      </w:r>
      <w:proofErr w:type="gramEnd"/>
      <w:r w:rsidRPr="00222E6D">
        <w:rPr>
          <w:rFonts w:ascii="Times New Roman" w:eastAsia="Calibri" w:hAnsi="Times New Roman" w:cs="Times New Roman"/>
          <w:sz w:val="28"/>
          <w:szCs w:val="28"/>
        </w:rPr>
        <w:t xml:space="preserve"> о собраниях (конференциях) граждан поселения</w:t>
      </w:r>
      <w:r w:rsidRPr="00222E6D">
        <w:rPr>
          <w:rFonts w:ascii="Times New Roman" w:hAnsi="Times New Roman" w:cs="Times New Roman"/>
          <w:sz w:val="28"/>
          <w:szCs w:val="28"/>
        </w:rPr>
        <w:t>»;</w:t>
      </w:r>
    </w:p>
    <w:p w:rsidR="00CF5DA8" w:rsidRPr="00222E6D" w:rsidRDefault="00CF5DA8" w:rsidP="001F48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E6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F488E" w:rsidRPr="00222E6D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</w:t>
      </w:r>
      <w:proofErr w:type="spellStart"/>
      <w:r w:rsidR="001F488E" w:rsidRPr="00222E6D">
        <w:rPr>
          <w:rFonts w:ascii="Times New Roman" w:hAnsi="Times New Roman" w:cs="Times New Roman"/>
          <w:sz w:val="28"/>
          <w:szCs w:val="28"/>
        </w:rPr>
        <w:t>Сямженское</w:t>
      </w:r>
      <w:proofErr w:type="spellEnd"/>
      <w:r w:rsidR="001F488E" w:rsidRPr="00222E6D">
        <w:rPr>
          <w:rFonts w:ascii="Times New Roman" w:hAnsi="Times New Roman" w:cs="Times New Roman"/>
          <w:sz w:val="28"/>
          <w:szCs w:val="28"/>
        </w:rPr>
        <w:t xml:space="preserve"> от 01.09.2005 № 14 «</w:t>
      </w:r>
      <w:r w:rsidR="001F488E" w:rsidRPr="00222E6D">
        <w:rPr>
          <w:rFonts w:ascii="Times New Roman" w:eastAsia="Calibri" w:hAnsi="Times New Roman" w:cs="Times New Roman"/>
          <w:sz w:val="28"/>
          <w:szCs w:val="28"/>
        </w:rPr>
        <w:t>Об утверждении Положения о собраниях (конференциях) граждан поселения</w:t>
      </w:r>
      <w:r w:rsidR="001F488E" w:rsidRPr="00222E6D">
        <w:rPr>
          <w:rFonts w:ascii="Times New Roman" w:hAnsi="Times New Roman" w:cs="Times New Roman"/>
          <w:sz w:val="28"/>
          <w:szCs w:val="28"/>
        </w:rPr>
        <w:t>»;</w:t>
      </w:r>
    </w:p>
    <w:p w:rsidR="001F488E" w:rsidRPr="00222E6D" w:rsidRDefault="001F488E" w:rsidP="001F48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E6D">
        <w:rPr>
          <w:rFonts w:ascii="Times New Roman" w:hAnsi="Times New Roman" w:cs="Times New Roman"/>
          <w:sz w:val="28"/>
          <w:szCs w:val="28"/>
        </w:rPr>
        <w:tab/>
        <w:t xml:space="preserve">- решение Совета сельского поселения </w:t>
      </w:r>
      <w:proofErr w:type="spellStart"/>
      <w:r w:rsidRPr="00222E6D">
        <w:rPr>
          <w:rFonts w:ascii="Times New Roman" w:hAnsi="Times New Roman" w:cs="Times New Roman"/>
          <w:sz w:val="28"/>
          <w:szCs w:val="28"/>
        </w:rPr>
        <w:t>Сямженское</w:t>
      </w:r>
      <w:proofErr w:type="spellEnd"/>
      <w:r w:rsidRPr="00222E6D">
        <w:rPr>
          <w:rFonts w:ascii="Times New Roman" w:hAnsi="Times New Roman" w:cs="Times New Roman"/>
          <w:sz w:val="28"/>
          <w:szCs w:val="28"/>
        </w:rPr>
        <w:t xml:space="preserve"> от 14.11.2006 № 43 «О внесении изменений в решение  № 14 от 01.09.2005 г. «Об утверждении Положения о собраниях (конференциях) граждан поселения».</w:t>
      </w:r>
    </w:p>
    <w:p w:rsidR="003823EB" w:rsidRPr="00222E6D" w:rsidRDefault="003823EB" w:rsidP="001F48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E6D">
        <w:rPr>
          <w:rFonts w:ascii="Times New Roman" w:hAnsi="Times New Roman" w:cs="Times New Roman"/>
          <w:sz w:val="28"/>
          <w:szCs w:val="28"/>
        </w:rPr>
        <w:t>3. Настоящее решение вст</w:t>
      </w:r>
      <w:r w:rsidR="00B043AC">
        <w:rPr>
          <w:rFonts w:ascii="Times New Roman" w:hAnsi="Times New Roman" w:cs="Times New Roman"/>
          <w:sz w:val="28"/>
          <w:szCs w:val="28"/>
        </w:rPr>
        <w:t>упает в силу с 1 января 2023 года</w:t>
      </w:r>
      <w:r w:rsidRPr="00222E6D">
        <w:rPr>
          <w:rFonts w:ascii="Times New Roman" w:hAnsi="Times New Roman" w:cs="Times New Roman"/>
          <w:sz w:val="28"/>
          <w:szCs w:val="28"/>
        </w:rPr>
        <w:t>.</w:t>
      </w:r>
    </w:p>
    <w:p w:rsidR="003823EB" w:rsidRPr="00222E6D" w:rsidRDefault="003823EB" w:rsidP="001F488E">
      <w:pPr>
        <w:pStyle w:val="ConsPlusNormal0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E6D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222E6D">
        <w:rPr>
          <w:rFonts w:ascii="Times New Roman" w:hAnsi="Times New Roman" w:cs="Times New Roman"/>
          <w:sz w:val="28"/>
          <w:szCs w:val="28"/>
        </w:rPr>
        <w:t xml:space="preserve"> Настоящее решение подлежит размещению на официальном сайте администрации Сямженского муниципального района </w:t>
      </w:r>
      <w:r w:rsidRPr="00222E6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22E6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22E6D">
        <w:rPr>
          <w:rFonts w:ascii="Times New Roman" w:hAnsi="Times New Roman" w:cs="Times New Roman"/>
          <w:sz w:val="28"/>
          <w:szCs w:val="28"/>
        </w:rPr>
        <w:t>сямженский-район.рф</w:t>
      </w:r>
      <w:proofErr w:type="spellEnd"/>
      <w:r w:rsidRPr="00222E6D">
        <w:rPr>
          <w:rFonts w:ascii="Times New Roman" w:hAnsi="Times New Roman" w:cs="Times New Roman"/>
          <w:sz w:val="28"/>
          <w:szCs w:val="28"/>
        </w:rPr>
        <w:t>. в информационно-телекоммуникационной сети Интернет.</w:t>
      </w:r>
    </w:p>
    <w:p w:rsidR="003823EB" w:rsidRPr="00222E6D" w:rsidRDefault="003823EB" w:rsidP="001F488E">
      <w:pPr>
        <w:pStyle w:val="ConsPlusNormal0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E6D">
        <w:rPr>
          <w:rFonts w:ascii="Times New Roman" w:hAnsi="Times New Roman" w:cs="Times New Roman"/>
          <w:sz w:val="28"/>
          <w:szCs w:val="28"/>
        </w:rPr>
        <w:t>5. Информацию о размещении настоящего решения на официальном сайте администрации Сямженского муниципального района опубликовать в газете «Восход».</w:t>
      </w:r>
    </w:p>
    <w:p w:rsidR="003823EB" w:rsidRPr="00222E6D" w:rsidRDefault="003823EB" w:rsidP="001F48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225"/>
      </w:tblGrid>
      <w:tr w:rsidR="003823EB" w:rsidRPr="00222E6D" w:rsidTr="00796730">
        <w:tc>
          <w:tcPr>
            <w:tcW w:w="6345" w:type="dxa"/>
            <w:shd w:val="clear" w:color="auto" w:fill="auto"/>
          </w:tcPr>
          <w:p w:rsidR="003823EB" w:rsidRPr="00222E6D" w:rsidRDefault="00B44770" w:rsidP="001F4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Председатель</w:t>
            </w:r>
            <w:r w:rsidR="003823EB" w:rsidRPr="00222E6D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 Представительного Собрания Сямженского муниципального округа</w:t>
            </w:r>
          </w:p>
          <w:p w:rsidR="003823EB" w:rsidRPr="00222E6D" w:rsidRDefault="003823EB" w:rsidP="001F4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222E6D">
              <w:rPr>
                <w:rFonts w:ascii="Times New Roman" w:eastAsia="Calibri" w:hAnsi="Times New Roman" w:cs="Times New Roman"/>
                <w:sz w:val="28"/>
                <w:szCs w:val="26"/>
              </w:rPr>
              <w:t>Вологодской области</w:t>
            </w:r>
          </w:p>
          <w:p w:rsidR="003823EB" w:rsidRPr="00222E6D" w:rsidRDefault="003823EB" w:rsidP="001F488E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225" w:type="dxa"/>
            <w:shd w:val="clear" w:color="auto" w:fill="auto"/>
          </w:tcPr>
          <w:p w:rsidR="003823EB" w:rsidRPr="00222E6D" w:rsidRDefault="003823EB" w:rsidP="001F488E">
            <w:pPr>
              <w:pStyle w:val="ConsPlusNormal0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3823EB" w:rsidRPr="00222E6D" w:rsidRDefault="003823EB" w:rsidP="001F488E">
            <w:pPr>
              <w:pStyle w:val="ConsPlusNormal0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3823EB" w:rsidRPr="00222E6D" w:rsidRDefault="00B44770" w:rsidP="001F488E">
            <w:pPr>
              <w:pStyle w:val="ConsPlusNormal0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О.Н.Фотина</w:t>
            </w:r>
            <w:proofErr w:type="spellEnd"/>
          </w:p>
        </w:tc>
      </w:tr>
      <w:tr w:rsidR="003823EB" w:rsidRPr="00222E6D" w:rsidTr="00796730">
        <w:trPr>
          <w:trHeight w:val="80"/>
        </w:trPr>
        <w:tc>
          <w:tcPr>
            <w:tcW w:w="6345" w:type="dxa"/>
            <w:shd w:val="clear" w:color="auto" w:fill="auto"/>
          </w:tcPr>
          <w:p w:rsidR="003823EB" w:rsidRPr="00222E6D" w:rsidRDefault="003823EB" w:rsidP="001F4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222E6D">
              <w:rPr>
                <w:rFonts w:ascii="Times New Roman" w:eastAsia="Calibri" w:hAnsi="Times New Roman" w:cs="Times New Roman"/>
                <w:sz w:val="28"/>
                <w:szCs w:val="26"/>
              </w:rPr>
              <w:t>Глава Сямженского муниципального округа Вологодской области</w:t>
            </w:r>
          </w:p>
          <w:p w:rsidR="003823EB" w:rsidRPr="00222E6D" w:rsidRDefault="003823EB" w:rsidP="001F488E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225" w:type="dxa"/>
            <w:shd w:val="clear" w:color="auto" w:fill="auto"/>
          </w:tcPr>
          <w:p w:rsidR="003823EB" w:rsidRPr="00222E6D" w:rsidRDefault="003823EB" w:rsidP="001F488E">
            <w:pPr>
              <w:pStyle w:val="ConsPlusNormal0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3823EB" w:rsidRPr="00222E6D" w:rsidRDefault="003823EB" w:rsidP="001F488E">
            <w:pPr>
              <w:pStyle w:val="ConsPlusNormal0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222E6D">
              <w:rPr>
                <w:rFonts w:ascii="Times New Roman" w:hAnsi="Times New Roman" w:cs="Times New Roman"/>
                <w:sz w:val="28"/>
                <w:szCs w:val="26"/>
              </w:rPr>
              <w:t>С.Н.Лашков</w:t>
            </w:r>
            <w:proofErr w:type="spellEnd"/>
          </w:p>
        </w:tc>
      </w:tr>
    </w:tbl>
    <w:p w:rsidR="003823EB" w:rsidRPr="00222E6D" w:rsidRDefault="003823EB" w:rsidP="001F488E">
      <w:pPr>
        <w:autoSpaceDE w:val="0"/>
        <w:autoSpaceDN w:val="0"/>
        <w:adjustRightInd w:val="0"/>
        <w:spacing w:after="0" w:line="240" w:lineRule="auto"/>
        <w:ind w:firstLine="4395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823EB" w:rsidRPr="00222E6D" w:rsidRDefault="003823EB" w:rsidP="001F488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4"/>
        </w:rPr>
      </w:pPr>
    </w:p>
    <w:p w:rsidR="00BE08C1" w:rsidRPr="00222E6D" w:rsidRDefault="00BE08C1" w:rsidP="001F488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4"/>
        </w:rPr>
      </w:pPr>
      <w:r w:rsidRPr="00222E6D">
        <w:rPr>
          <w:rFonts w:ascii="Times New Roman" w:hAnsi="Times New Roman" w:cs="Times New Roman"/>
          <w:color w:val="000000"/>
          <w:sz w:val="28"/>
          <w:szCs w:val="24"/>
        </w:rPr>
        <w:br w:type="page"/>
      </w:r>
    </w:p>
    <w:p w:rsidR="003823EB" w:rsidRPr="00222E6D" w:rsidRDefault="003823EB" w:rsidP="001F48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2E6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823EB" w:rsidRPr="00222E6D" w:rsidRDefault="003823EB" w:rsidP="001F48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2E6D">
        <w:rPr>
          <w:rFonts w:ascii="Times New Roman" w:hAnsi="Times New Roman" w:cs="Times New Roman"/>
          <w:sz w:val="28"/>
          <w:szCs w:val="28"/>
        </w:rPr>
        <w:t xml:space="preserve">к решению Представительного Собрания </w:t>
      </w:r>
    </w:p>
    <w:p w:rsidR="003823EB" w:rsidRPr="00222E6D" w:rsidRDefault="003823EB" w:rsidP="001F48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2E6D"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</w:p>
    <w:p w:rsidR="003823EB" w:rsidRPr="00222E6D" w:rsidRDefault="003823EB" w:rsidP="001F48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2E6D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3823EB" w:rsidRPr="00222E6D" w:rsidRDefault="003823EB" w:rsidP="001F48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2E6D">
        <w:rPr>
          <w:rFonts w:ascii="Times New Roman" w:hAnsi="Times New Roman" w:cs="Times New Roman"/>
          <w:sz w:val="28"/>
          <w:szCs w:val="28"/>
        </w:rPr>
        <w:t>от 13.12.2022 №</w:t>
      </w:r>
      <w:r w:rsidR="00953A15">
        <w:rPr>
          <w:rFonts w:ascii="Times New Roman" w:hAnsi="Times New Roman" w:cs="Times New Roman"/>
          <w:sz w:val="28"/>
          <w:szCs w:val="28"/>
        </w:rPr>
        <w:t xml:space="preserve"> 68</w:t>
      </w:r>
      <w:r w:rsidRPr="00222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8C1" w:rsidRPr="00222E6D" w:rsidRDefault="00BE08C1" w:rsidP="001F48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4F44" w:rsidRPr="00222E6D" w:rsidRDefault="001F488E" w:rsidP="001F48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1F488E" w:rsidRPr="00222E6D" w:rsidRDefault="001F488E" w:rsidP="001F48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собраниях и конференциях граждан (собраниях делегатов) </w:t>
      </w:r>
    </w:p>
    <w:p w:rsidR="009F4F44" w:rsidRPr="00222E6D" w:rsidRDefault="001F488E" w:rsidP="001F48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 w:rsidRPr="00222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Сямженском</w:t>
      </w:r>
      <w:proofErr w:type="spellEnd"/>
      <w:r w:rsidRPr="00222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муниципальном округе </w:t>
      </w:r>
    </w:p>
    <w:p w:rsidR="009F4F44" w:rsidRPr="00222E6D" w:rsidRDefault="009F4F44" w:rsidP="001F48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4F44" w:rsidRPr="00222E6D" w:rsidRDefault="00006C1C" w:rsidP="001F48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ОБЩИЕ ПОЛОЖЕНИЯ</w:t>
      </w:r>
    </w:p>
    <w:p w:rsidR="009F4F44" w:rsidRPr="00222E6D" w:rsidRDefault="009F4F44" w:rsidP="001F48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4F44" w:rsidRPr="00222E6D" w:rsidRDefault="009F4F44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 собраниях и конференциях граждан</w:t>
      </w:r>
      <w:r w:rsidR="002F0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F00F2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собраниях делегатов) </w:t>
      </w:r>
      <w:r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0D4FF0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Сямженском</w:t>
      </w:r>
      <w:proofErr w:type="spellEnd"/>
      <w:r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округе  (далее – Положение) разработано в соответствии с </w:t>
      </w:r>
      <w:hyperlink r:id="rId8" w:tgtFrame="_blank" w:history="1">
        <w:r w:rsidRPr="00222E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tgtFrame="_blank" w:history="1">
        <w:r w:rsidRPr="00222E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06.10.2003 № 131-ФЗ</w:t>
        </w:r>
      </w:hyperlink>
      <w:r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10" w:tgtFrame="_blank" w:history="1">
        <w:r w:rsidRPr="00222E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  <w:r w:rsidR="000D4FF0" w:rsidRPr="00222E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</w:t>
        </w:r>
      </w:hyperlink>
      <w:r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6A3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0D4FF0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  <w:r w:rsidR="005225D8" w:rsidRPr="00222E6D">
        <w:rPr>
          <w:rFonts w:ascii="Times New Roman" w:hAnsi="Times New Roman" w:cs="Times New Roman"/>
          <w:sz w:val="28"/>
          <w:szCs w:val="28"/>
        </w:rPr>
        <w:t xml:space="preserve">в целях обеспечения многообразия форм участия населения в осуществлении местного самоуправления на территории </w:t>
      </w:r>
      <w:r w:rsidR="000D4FF0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5225D8" w:rsidRPr="00222E6D">
        <w:rPr>
          <w:rFonts w:ascii="Times New Roman" w:hAnsi="Times New Roman" w:cs="Times New Roman"/>
          <w:sz w:val="28"/>
          <w:szCs w:val="28"/>
        </w:rPr>
        <w:t xml:space="preserve"> муниципального округа Вологодской области </w:t>
      </w:r>
      <w:r w:rsidR="005225D8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proofErr w:type="spellStart"/>
      <w:r w:rsidR="000D4FF0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Сямженский</w:t>
      </w:r>
      <w:proofErr w:type="spellEnd"/>
      <w:proofErr w:type="gramEnd"/>
      <w:r w:rsidR="005225D8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5D8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округ, муниципальный округ)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устанавливает порядок назначения, организации </w:t>
      </w:r>
      <w:r w:rsidR="00062D76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проведения в </w:t>
      </w:r>
      <w:proofErr w:type="spellStart"/>
      <w:r w:rsidR="000D4FF0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Сямженском</w:t>
      </w:r>
      <w:proofErr w:type="spellEnd"/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округе собраний </w:t>
      </w:r>
      <w:r w:rsidR="005369E0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конференций граждан (собраний делегатов) по месту их жительства как форму непосредственного участия населения в осуществлении местного самоуправления.</w:t>
      </w:r>
    </w:p>
    <w:p w:rsidR="009F4F44" w:rsidRPr="00222E6D" w:rsidRDefault="009F4F44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</w:t>
      </w:r>
      <w:r w:rsidR="000D4FF0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части территории</w:t>
      </w:r>
      <w:proofErr w:type="gramEnd"/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4FF0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могут проводиться собрания граждан</w:t>
      </w:r>
      <w:r w:rsidR="00AE44D1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4F44" w:rsidRPr="00222E6D" w:rsidRDefault="009F4F44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случаях, предусмотренных настоящим Положением, полномочия собрания граждан могут осуществляться конференцией граждан (собранием делегатов).</w:t>
      </w:r>
    </w:p>
    <w:p w:rsidR="009F4F44" w:rsidRPr="00222E6D" w:rsidRDefault="009F4F44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Порядок назначения и проведения собрания граждан в целях осуществления территориального общественного самоуправления настоящим Положением не регулируется.</w:t>
      </w:r>
    </w:p>
    <w:p w:rsidR="009F4F44" w:rsidRPr="00222E6D" w:rsidRDefault="009F4F44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Собрания, конференции граждан (собрания делегатов) могут проводиться </w:t>
      </w:r>
      <w:proofErr w:type="gramStart"/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части территории</w:t>
      </w:r>
      <w:proofErr w:type="gramEnd"/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(территориях </w:t>
      </w:r>
      <w:r w:rsidR="00152D70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сельсоветов,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населенных пунктов, улиц, кварталов и других территориях).</w:t>
      </w:r>
    </w:p>
    <w:p w:rsidR="009F4F44" w:rsidRPr="00222E6D" w:rsidRDefault="009F4F44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В работе собраний, конференций граждан (собрании делегатов) имеют право участвовать граждане Российской Федерации, </w:t>
      </w:r>
      <w:r w:rsidR="00616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обладающи</w:t>
      </w:r>
      <w:r w:rsidR="000D4FF0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16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6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избирательным правом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369E0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 проживающие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территории, на которой проводится собрание, конференция граждан</w:t>
      </w:r>
      <w:r w:rsidR="005369E0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(собрание делегатов)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4F44" w:rsidRPr="00222E6D" w:rsidRDefault="009F4F44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собрании граждан по вопросам внесения инициативных проектов </w:t>
      </w:r>
      <w:r w:rsidR="006F5927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рассмотрения вправе принимать участие жители соответствующей территории, достигшие шестнадцатилетнего возраста</w:t>
      </w:r>
    </w:p>
    <w:p w:rsidR="006F5927" w:rsidRPr="00222E6D" w:rsidRDefault="006F5927" w:rsidP="001F48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22E6D">
        <w:rPr>
          <w:rFonts w:ascii="Times New Roman" w:hAnsi="Times New Roman" w:cs="Times New Roman"/>
          <w:sz w:val="28"/>
        </w:rPr>
        <w:t xml:space="preserve">Не имеют права участвовать в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собраний, конференций граждан (собрании делегатов)</w:t>
      </w:r>
      <w:r w:rsidR="000D4FF0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E6D">
        <w:rPr>
          <w:rFonts w:ascii="Times New Roman" w:hAnsi="Times New Roman" w:cs="Times New Roman"/>
          <w:sz w:val="28"/>
        </w:rPr>
        <w:t xml:space="preserve">граждане Российской Федерации, признанные судом недееспособными или содержащиеся в местах лишения свободы </w:t>
      </w:r>
      <w:r w:rsidRPr="00222E6D">
        <w:rPr>
          <w:rFonts w:ascii="Times New Roman" w:hAnsi="Times New Roman" w:cs="Times New Roman"/>
          <w:sz w:val="28"/>
        </w:rPr>
        <w:br/>
        <w:t xml:space="preserve">по приговору суда, а также граждане, не зарегистрированные по месту жительства на территории </w:t>
      </w:r>
      <w:r w:rsidR="000D4FF0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Pr="00222E6D">
        <w:rPr>
          <w:rFonts w:ascii="Times New Roman" w:hAnsi="Times New Roman" w:cs="Times New Roman"/>
          <w:sz w:val="28"/>
        </w:rPr>
        <w:t xml:space="preserve"> муниципального округа. </w:t>
      </w:r>
    </w:p>
    <w:p w:rsidR="00BE08C1" w:rsidRPr="00222E6D" w:rsidRDefault="00BE08C1" w:rsidP="001F48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4FF0" w:rsidRPr="00222E6D" w:rsidRDefault="00006C1C" w:rsidP="001F48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ОРГАНИЗАЦИЯ ПРОВЕДЕНИЯ СОБРАНИЙ ГРАЖДАН</w:t>
      </w:r>
      <w:r w:rsidR="006F5927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4F44" w:rsidRPr="00222E6D" w:rsidRDefault="006F5927" w:rsidP="001F48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(СОБРАНИЙ ДЕЛЕГАТОВ)</w:t>
      </w:r>
    </w:p>
    <w:p w:rsidR="009F4F44" w:rsidRPr="00222E6D" w:rsidRDefault="009F4F44" w:rsidP="001F48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4F44" w:rsidRPr="00222E6D" w:rsidRDefault="009F4F44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Собрание</w:t>
      </w:r>
      <w:r w:rsidR="006F5927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конференция</w:t>
      </w:r>
      <w:r w:rsidR="00113379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="006F5927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(собрание делегатов)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по инициативе населения, Представительного Собрания</w:t>
      </w:r>
      <w:r w:rsidR="006F5927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563A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6F5927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5563A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 w:rsidR="0055563A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6F5927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F5927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в случаях, предусмотренных уставом территориального общественного самоуправления.</w:t>
      </w:r>
    </w:p>
    <w:p w:rsidR="009F4F44" w:rsidRPr="00222E6D" w:rsidRDefault="009F4F44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55563A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Инициатива проведения собрания может исходить не менее чем от 1% избирателей, проживающих на территории, на которой проводится собрание.</w:t>
      </w:r>
    </w:p>
    <w:p w:rsidR="009F4F44" w:rsidRPr="00222E6D" w:rsidRDefault="009F4F44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инициативой о проведении собрания по вопросу внесения </w:t>
      </w:r>
      <w:r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7251F6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4F6A34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F44" w:rsidRPr="00222E6D" w:rsidRDefault="009F4F44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Собрание, конференция граждан</w:t>
      </w:r>
      <w:r w:rsidR="008F7C58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делегатов)</w:t>
      </w:r>
      <w:r w:rsidR="00152D70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проводимые по инициативе населения, назнача</w:t>
      </w:r>
      <w:r w:rsidR="008F7C58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Представительным Собранием </w:t>
      </w:r>
      <w:r w:rsidR="007251F6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8F7C58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в порядке, установленном </w:t>
      </w:r>
      <w:hyperlink r:id="rId11" w:tgtFrame="_blank" w:history="1">
        <w:r w:rsidR="008F7C58" w:rsidRPr="00222E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</w:t>
        </w:r>
        <w:r w:rsidR="007251F6" w:rsidRPr="00222E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Сямженского</w:t>
        </w:r>
        <w:r w:rsidR="008F7C58" w:rsidRPr="00222E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муниципального округа</w:t>
        </w:r>
      </w:hyperlink>
      <w:r w:rsidR="007251F6" w:rsidRPr="00222E6D">
        <w:rPr>
          <w:rFonts w:ascii="Times New Roman" w:hAnsi="Times New Roman" w:cs="Times New Roman"/>
        </w:rPr>
        <w:t xml:space="preserve"> </w:t>
      </w:r>
      <w:r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настоящим Положением.</w:t>
      </w:r>
    </w:p>
    <w:p w:rsidR="009F4F44" w:rsidRPr="00222E6D" w:rsidRDefault="009F4F44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Собрание, конференция граждан</w:t>
      </w:r>
      <w:r w:rsidR="008F7C58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делегатов)</w:t>
      </w:r>
      <w:r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проводимые по инициативе Представительного Собрания </w:t>
      </w:r>
      <w:r w:rsidR="007251F6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8F7C58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7251F6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52D70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7251F6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8F7C58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</w:t>
      </w:r>
      <w:r w:rsidR="008F7C58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ачаются соответственно решением Представительного Собрания </w:t>
      </w:r>
      <w:r w:rsidR="007251F6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8F7C58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или постановлением </w:t>
      </w:r>
      <w:r w:rsidR="00152D70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F7C58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1F6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8F7C58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F4F44" w:rsidRPr="00222E6D" w:rsidRDefault="009F4F44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правовой акт </w:t>
      </w:r>
      <w:r w:rsidR="008F7C58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собрания, конференции граждан (собрания делегатов)</w:t>
      </w:r>
      <w:r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содержать вопросы, вын</w:t>
      </w:r>
      <w:r w:rsidR="008F7C58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осимые на рассмотрение собрания, конференции</w:t>
      </w:r>
      <w:r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8F7C58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(собрания </w:t>
      </w:r>
      <w:r w:rsidR="008F7C58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делегатов)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251F6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территорию</w:t>
      </w:r>
      <w:r w:rsidR="008F7C58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пределах которой предполагается провести</w:t>
      </w:r>
      <w:r w:rsidR="008F7C58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собрание, конференцию граждан (собрание делегатов), врем</w:t>
      </w:r>
      <w:r w:rsidR="00616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F7C58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мест</w:t>
      </w:r>
      <w:r w:rsidR="00616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собрания</w:t>
      </w:r>
      <w:r w:rsidR="008F7C58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251F6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7C58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 граждан (собрании делегатов)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должностное лицо, ответственное</w:t>
      </w:r>
      <w:r w:rsidR="007251F6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</w:t>
      </w:r>
      <w:r w:rsidR="008F7C58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дготовку и проведение собрания,</w:t>
      </w:r>
      <w:r w:rsidR="007251F6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7C58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 граждан (собрания делегатов)</w:t>
      </w:r>
      <w:r w:rsidR="00616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251F6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проведения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конференции граждан </w:t>
      </w:r>
      <w:r w:rsidR="008F7C58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(собрания делегатов)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также указать норму представительства делегатов на конференцию, способ избрания делегатов и другие сведения, предусмотренные пунктом 3.2 настоящего Положения.</w:t>
      </w:r>
    </w:p>
    <w:p w:rsidR="009F4F44" w:rsidRPr="00222E6D" w:rsidRDefault="009F4F44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Указанный выше правовой акт подлежит официальному опубликованию не </w:t>
      </w:r>
      <w:r w:rsidR="007251F6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позднее,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десять</w:t>
      </w:r>
      <w:r w:rsidR="007251F6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до дня проведения собрания граждан и за </w:t>
      </w:r>
      <w:r w:rsidR="007251F6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календарных дней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дня проведения конференции</w:t>
      </w:r>
      <w:r w:rsidR="008F7C58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(собрания делегатов)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4F44" w:rsidRPr="00222E6D" w:rsidRDefault="009F4F44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="007251F6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и проведение собраний, конференций граждан</w:t>
      </w:r>
      <w:r w:rsidR="00006C1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(собраний делегатов)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назначенных Представительным Собранием </w:t>
      </w:r>
      <w:r w:rsidR="007251F6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006C1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7251F6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лавой </w:t>
      </w:r>
      <w:r w:rsidR="007251F6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006C1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округа, осуществляет администрация </w:t>
      </w:r>
      <w:r w:rsidR="007251F6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006C1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иные должностные лица, указанные в правовом акте о назначен</w:t>
      </w:r>
      <w:r w:rsidR="00006C1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собрания, конференции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="00006C1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(собрании делегатов)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4F44" w:rsidRPr="00222E6D" w:rsidRDefault="009F4F44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Подготовку и проведение собраний, конференций граждан</w:t>
      </w:r>
      <w:r w:rsidR="00006C1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(собраний делегатов)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назначенных по инициативе населения, осуществляет инициативная группа совместно с</w:t>
      </w:r>
      <w:r w:rsidR="00006C1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местного самоуправления </w:t>
      </w:r>
      <w:r w:rsidR="00006C1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должностными лицами </w:t>
      </w:r>
      <w:r w:rsidR="007251F6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006C1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4F44" w:rsidRPr="00222E6D" w:rsidRDefault="009F4F44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На собрание, конференцию граждан</w:t>
      </w:r>
      <w:r w:rsidR="00006C1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(собрани</w:t>
      </w:r>
      <w:r w:rsidR="00152D70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06C1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делегатов)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пригла</w:t>
      </w:r>
      <w:r w:rsidR="00006C1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шаться должностные лица органов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</w:t>
      </w:r>
      <w:r w:rsidR="007251F6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C1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4F44" w:rsidRPr="00222E6D" w:rsidRDefault="009F4F44" w:rsidP="001F48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9F4F44" w:rsidRPr="00222E6D" w:rsidRDefault="00006C1C" w:rsidP="001F48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ВНЕСЕНИЯ ГРАЖДАНАМИ ИНИЦИАТИВЫ</w:t>
      </w:r>
    </w:p>
    <w:p w:rsidR="007251F6" w:rsidRPr="00222E6D" w:rsidRDefault="009F4F44" w:rsidP="001F48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СОБРАНИЯ</w:t>
      </w:r>
      <w:r w:rsidR="00006C1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КОНФЕРЕНЦИИ ГРАЖДАН </w:t>
      </w:r>
    </w:p>
    <w:p w:rsidR="009F4F44" w:rsidRPr="00222E6D" w:rsidRDefault="00006C1C" w:rsidP="001F48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(СОБРАНИЯ ДЕЛЕГАТОВ)</w:t>
      </w:r>
    </w:p>
    <w:p w:rsidR="009F4F44" w:rsidRPr="00222E6D" w:rsidRDefault="009F4F44" w:rsidP="001F48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4F44" w:rsidRPr="00222E6D" w:rsidRDefault="009F4F44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06C1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случае проведения собрания,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</w:t>
      </w:r>
      <w:r w:rsidR="00006C1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(собрания делегатов)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инициативе населения инициативная группа представляет </w:t>
      </w:r>
      <w:r w:rsidR="00006C1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Представительное Собрание</w:t>
      </w:r>
      <w:r w:rsidR="00D46BAA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BAA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006C1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округа </w:t>
      </w:r>
      <w:r w:rsidR="008067B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обращение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назначении собрания</w:t>
      </w:r>
      <w:r w:rsidR="00006C1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конференции граждан (собрания делегатов)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должны быть указаны:</w:t>
      </w:r>
    </w:p>
    <w:p w:rsidR="009F4F44" w:rsidRPr="00222E6D" w:rsidRDefault="00006C1C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вопросы, выносимые на собрание, конференцию граждан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(собрание делегатов)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4F44" w:rsidRPr="00222E6D" w:rsidRDefault="00006C1C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обоснование необходимости их рассмотрения на собрании, конференции;</w:t>
      </w:r>
    </w:p>
    <w:p w:rsidR="009F4F44" w:rsidRPr="00222E6D" w:rsidRDefault="00006C1C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по дате и месту проведения собрания, конференции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(собрания делегатов)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4F44" w:rsidRPr="00222E6D" w:rsidRDefault="00006C1C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</w:t>
      </w:r>
      <w:r w:rsidR="00152D70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часть территории муниципального округа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52D70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предполагается провести собрание, конференцию граждан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(собрание делегатов)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4F44" w:rsidRPr="00222E6D" w:rsidRDefault="00006C1C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список инициативной группы граждан с указанием фамилий, имен, отчеств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(последнее – при наличии)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дат рождения, мест жительства и телефонов членов инициативной группы.</w:t>
      </w:r>
    </w:p>
    <w:p w:rsidR="008067BC" w:rsidRPr="00222E6D" w:rsidRDefault="008067BC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заполнении списка инициативной группы гражданами, поддерживающими инициативу о назначении собрания, конференции граждан (собрания делегатов), предоставляется письменное согласие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обработку их персональных данных, оформленное в соответствии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Федеральным законом от 27.07.2006 № 152-ФЗ «О персональных данных».</w:t>
      </w:r>
    </w:p>
    <w:p w:rsidR="008067BC" w:rsidRPr="00222E6D" w:rsidRDefault="008067BC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обращение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быть подписано всеми членами инициативной группы. </w:t>
      </w:r>
    </w:p>
    <w:p w:rsidR="009F4F44" w:rsidRPr="00222E6D" w:rsidRDefault="009F4F44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рассмотрение собрания (конференции) граждан могут быть вынесены только вопросы местного значения</w:t>
      </w:r>
      <w:r w:rsidR="008067B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BAA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8067B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4F44" w:rsidRPr="00222E6D" w:rsidRDefault="009F4F44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 случае внесения гражданами инициативы о проведении конференции</w:t>
      </w:r>
      <w:r w:rsidR="008067B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(собрания делегатов)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заявлении необходимо дополнительно указать:</w:t>
      </w:r>
    </w:p>
    <w:p w:rsidR="009F4F44" w:rsidRPr="00222E6D" w:rsidRDefault="008067BC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норму представительства делегатов на конференцию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4F44" w:rsidRPr="00222E6D" w:rsidRDefault="008067BC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 избрания делегатов;</w:t>
      </w:r>
    </w:p>
    <w:p w:rsidR="009F4F44" w:rsidRPr="00222E6D" w:rsidRDefault="008067BC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избрания делегатов на собраниях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дату и место проведения собраний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 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выборам делегатов на конференцию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территории, на которых будут проводиться собрания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выборам делегатов;</w:t>
      </w:r>
    </w:p>
    <w:p w:rsidR="009F4F44" w:rsidRPr="00222E6D" w:rsidRDefault="008067BC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избрания делегатов путем сбора подписей под петиционными листами: минимальное количество подписей, которые необходимо собрать в поддержку одного кандидата, срок, в течение которого необходимо собрать подписи.</w:t>
      </w:r>
    </w:p>
    <w:p w:rsidR="009F4F44" w:rsidRPr="00222E6D" w:rsidRDefault="009F4F44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Расходы, связанные с проведением собраний </w:t>
      </w:r>
      <w:r w:rsidR="008067B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выборам делегатов или сбором подписей под петиционными листами, несет инициативная группа.</w:t>
      </w:r>
    </w:p>
    <w:p w:rsidR="009F4F44" w:rsidRPr="00222E6D" w:rsidRDefault="009F4F44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Предста</w:t>
      </w:r>
      <w:r w:rsidR="008067B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вительное Собрание </w:t>
      </w:r>
      <w:r w:rsidR="00D46BAA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="008067B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 назначении проведения собрания</w:t>
      </w:r>
      <w:r w:rsidR="008067B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конференции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="008067B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(собрания делегатов)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условии соблюдения инициативной группой требований, предусмотренных пунктами 1.</w:t>
      </w:r>
      <w:r w:rsidR="008067B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2.2, 3.1 и 3.2 настоящего Положения, не позднее чем через </w:t>
      </w:r>
      <w:r w:rsidR="00D46BAA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календарных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</w:t>
      </w:r>
      <w:r w:rsidR="00D46BAA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поступления соответствующего заявления.</w:t>
      </w:r>
    </w:p>
    <w:p w:rsidR="009F4F44" w:rsidRPr="00222E6D" w:rsidRDefault="009F4F44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назначения собрания</w:t>
      </w:r>
      <w:r w:rsidR="008067B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вопросу внесения инициативного проекта к заявлению о назначении собрания</w:t>
      </w:r>
      <w:r w:rsidR="008067B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 приложен инициативный проект, соответствующий требованиям части 3 статьи 26.1 Федерального закона от 06.10.2003 № 131-ФЗ «Об общих принципах организации местного самоуправления в Российской Федерации». При этом возможно рассмотрение нескольких инициативных проектов на одном собрании</w:t>
      </w:r>
      <w:r w:rsidR="008067B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6C1C" w:rsidRPr="00222E6D" w:rsidRDefault="00006C1C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F44" w:rsidRPr="00222E6D" w:rsidRDefault="008067BC" w:rsidP="001F48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ПРОВЕДЕНИЯ СОБРАНИЯ ГРАЖДАН</w:t>
      </w:r>
    </w:p>
    <w:p w:rsidR="009F4F44" w:rsidRPr="00222E6D" w:rsidRDefault="009F4F44" w:rsidP="001F48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4F44" w:rsidRPr="00222E6D" w:rsidRDefault="009F4F44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Собрание </w:t>
      </w:r>
      <w:r w:rsidR="008067B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правомочно, если в его работе принимает участие не менее 25% числа граждан, обладающих избирательным правом</w:t>
      </w:r>
      <w:r w:rsidR="00616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проживающих на соответствующей территории</w:t>
      </w:r>
      <w:r w:rsidR="00152D70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(части территории)</w:t>
      </w:r>
      <w:r w:rsidR="00616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0D74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616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4F44" w:rsidRPr="00222E6D" w:rsidRDefault="009F4F44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</w:t>
      </w:r>
      <w:r w:rsidR="00616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проводимое по вопросу внесения инициативного проекта, правомочно, если в его работе принимает участие не менее 25%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числа граждан, достигших шестнадцатилетнего возраста, проживающих на соответствующей территории</w:t>
      </w:r>
      <w:r w:rsidR="00152D70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(части территории)</w:t>
      </w:r>
      <w:r w:rsidR="00616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0D74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616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округа.</w:t>
      </w:r>
    </w:p>
    <w:p w:rsidR="009F4F44" w:rsidRPr="00222E6D" w:rsidRDefault="009F4F44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Собрание граждан открывается д</w:t>
      </w:r>
      <w:r w:rsidR="00616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олжностными лицами органов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</w:t>
      </w:r>
      <w:r w:rsidR="005D0D74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6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ответственными за его подготовку, либо одним из членов инициативной группы в случае проведения собрания граждан по инициативе населения.</w:t>
      </w:r>
    </w:p>
    <w:p w:rsidR="003F60FF" w:rsidRPr="00222E6D" w:rsidRDefault="003F60FF" w:rsidP="001F488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Регистрацию участников собрания граждан, ведение протокола собрания до избрания секретаря, осуществляют ответственные за подготовку и проведение собрания лица, назначаемые инициатором собрания. </w:t>
      </w:r>
    </w:p>
    <w:p w:rsidR="009F4F44" w:rsidRPr="00222E6D" w:rsidRDefault="009F4F44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Для ведения собрания граждан избираются председатель и секретарь по предложению инициатора проведения собрания</w:t>
      </w:r>
      <w:r w:rsidR="00616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4F44" w:rsidRPr="00222E6D" w:rsidRDefault="009F4F44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Избрание председателя, секретаря собрания</w:t>
      </w:r>
      <w:r w:rsidR="00DA3329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утверждение повестки дня, принятие решений производятся открытым голосованием простым большинством голосов участников собрания</w:t>
      </w:r>
      <w:r w:rsidR="00DA3329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подсчета голосов из числа участников может быть избрана счетная комиссия.</w:t>
      </w:r>
    </w:p>
    <w:p w:rsidR="009F4F44" w:rsidRPr="00222E6D" w:rsidRDefault="009F4F44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Секретарем собрания </w:t>
      </w:r>
      <w:r w:rsidR="00DA3329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ведется </w:t>
      </w:r>
      <w:r w:rsidR="0018674B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готовится</w:t>
      </w:r>
      <w:r w:rsidR="005D0D7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r w:rsidR="0018674B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граждан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указываются:</w:t>
      </w:r>
    </w:p>
    <w:p w:rsidR="009F4F44" w:rsidRPr="00222E6D" w:rsidRDefault="00DA3329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дата и место проведения собрания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4F44" w:rsidRPr="00222E6D" w:rsidRDefault="00DA3329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число граждан, проживающих на соответствующей территории и имеющих право участвовать в собрании;</w:t>
      </w:r>
    </w:p>
    <w:p w:rsidR="009F4F44" w:rsidRPr="00222E6D" w:rsidRDefault="00DA3329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присутствующих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на собрании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4F44" w:rsidRPr="00222E6D" w:rsidRDefault="00DA3329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фамилии, имена, отчества (последнее – при наличии) 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председателя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секретаря собрания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приглашенных лиц;</w:t>
      </w:r>
    </w:p>
    <w:p w:rsidR="009F4F44" w:rsidRPr="00222E6D" w:rsidRDefault="00DA3329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повестка дня;</w:t>
      </w:r>
    </w:p>
    <w:p w:rsidR="009F4F44" w:rsidRPr="00222E6D" w:rsidRDefault="00DA3329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выступлений;</w:t>
      </w:r>
    </w:p>
    <w:p w:rsidR="009F4F44" w:rsidRPr="00222E6D" w:rsidRDefault="00DA3329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итоги голосования и принятые решения (результаты обсуждения вопросов местного значения, обращения к органам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 и должностным лицам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0D74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A3329" w:rsidRPr="00222E6D" w:rsidRDefault="00DA3329" w:rsidP="001F48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22E6D">
        <w:rPr>
          <w:rFonts w:ascii="Times New Roman" w:hAnsi="Times New Roman" w:cs="Times New Roman"/>
          <w:sz w:val="28"/>
        </w:rPr>
        <w:t>4.6. Протокол собрания граждан оформляется секретарем собрания граждан в течение трех</w:t>
      </w:r>
      <w:r w:rsidR="005D0D74" w:rsidRPr="00222E6D">
        <w:rPr>
          <w:rFonts w:ascii="Times New Roman" w:hAnsi="Times New Roman" w:cs="Times New Roman"/>
          <w:sz w:val="28"/>
        </w:rPr>
        <w:t xml:space="preserve"> календарных</w:t>
      </w:r>
      <w:r w:rsidRPr="00222E6D">
        <w:rPr>
          <w:rFonts w:ascii="Times New Roman" w:hAnsi="Times New Roman" w:cs="Times New Roman"/>
          <w:sz w:val="28"/>
        </w:rPr>
        <w:t xml:space="preserve"> дней со дня окончания собрания граждан.</w:t>
      </w:r>
    </w:p>
    <w:p w:rsidR="00DA3329" w:rsidRPr="00222E6D" w:rsidRDefault="00DA3329" w:rsidP="001F48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22E6D">
        <w:rPr>
          <w:rFonts w:ascii="Times New Roman" w:hAnsi="Times New Roman" w:cs="Times New Roman"/>
          <w:sz w:val="28"/>
        </w:rPr>
        <w:t>Протокол</w:t>
      </w:r>
      <w:r w:rsidR="005D0D74" w:rsidRPr="00222E6D">
        <w:rPr>
          <w:rFonts w:ascii="Times New Roman" w:hAnsi="Times New Roman" w:cs="Times New Roman"/>
          <w:sz w:val="28"/>
        </w:rPr>
        <w:t xml:space="preserve"> </w:t>
      </w:r>
      <w:r w:rsidRPr="00222E6D">
        <w:rPr>
          <w:rFonts w:ascii="Times New Roman" w:hAnsi="Times New Roman" w:cs="Times New Roman"/>
          <w:sz w:val="28"/>
        </w:rPr>
        <w:t>собрания граждан подписывается лицом, председательствующим на собрании граждан, и секретарем собрания граждан.</w:t>
      </w:r>
    </w:p>
    <w:p w:rsidR="00DA3329" w:rsidRPr="00222E6D" w:rsidRDefault="00DA3329" w:rsidP="001F48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22E6D">
        <w:rPr>
          <w:rFonts w:ascii="Times New Roman" w:hAnsi="Times New Roman" w:cs="Times New Roman"/>
          <w:sz w:val="28"/>
        </w:rPr>
        <w:t xml:space="preserve">К протоколу прикладывается список участников </w:t>
      </w:r>
      <w:r w:rsidR="00003AEE">
        <w:rPr>
          <w:rFonts w:ascii="Times New Roman" w:hAnsi="Times New Roman" w:cs="Times New Roman"/>
          <w:sz w:val="28"/>
        </w:rPr>
        <w:t>собрания</w:t>
      </w:r>
      <w:r w:rsidRPr="00222E6D">
        <w:rPr>
          <w:rFonts w:ascii="Times New Roman" w:hAnsi="Times New Roman" w:cs="Times New Roman"/>
          <w:sz w:val="28"/>
        </w:rPr>
        <w:t xml:space="preserve"> граждан.</w:t>
      </w:r>
    </w:p>
    <w:p w:rsidR="009F4F44" w:rsidRPr="00222E6D" w:rsidRDefault="009F4F44" w:rsidP="001F48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0D74" w:rsidRPr="00222E6D" w:rsidRDefault="00DA3329" w:rsidP="001F48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ПРОВЕДЕНИЯ КОНФЕРЕНЦИИ ГРАЖДАН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4F44" w:rsidRPr="00222E6D" w:rsidRDefault="00DA3329" w:rsidP="001F48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(СОБРАНИЯ ДЕЛЕГАТОВ)</w:t>
      </w:r>
    </w:p>
    <w:p w:rsidR="009F4F44" w:rsidRPr="00222E6D" w:rsidRDefault="009F4F44" w:rsidP="001F48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4F44" w:rsidRPr="00222E6D" w:rsidRDefault="009F4F44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В случаях, когда число граждан, обладающих избирательным правом, проживающих на соответствующей территории, </w:t>
      </w:r>
      <w:proofErr w:type="gramStart"/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превышает 1000 человек и созвать собрание </w:t>
      </w:r>
      <w:r w:rsidR="00DA3329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представляется</w:t>
      </w:r>
      <w:proofErr w:type="gramEnd"/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возможным, может проводиться конференция граждан</w:t>
      </w:r>
      <w:r w:rsidR="00DA3329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(собрания делегатов)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4F44" w:rsidRPr="00222E6D" w:rsidRDefault="009F4F44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5.2. Конференции граждан </w:t>
      </w:r>
      <w:r w:rsidR="00DA3329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(собрания делегатов)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в соответствии с правилами, установленными настоящим Положением для проведения собраний</w:t>
      </w:r>
      <w:r w:rsidR="00DA3329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учетом особенностей проведения конференций, предусмотренных настоящим разделом.</w:t>
      </w:r>
    </w:p>
    <w:p w:rsidR="009F4F44" w:rsidRPr="00222E6D" w:rsidRDefault="009F4F44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Норма представительства делегатов на конференцию</w:t>
      </w:r>
      <w:r w:rsidR="008E2E98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="006F6730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2E98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(собрание делегатов)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инициатором ее проведения с учетом численности граждан, имеющих право на участие в конференции</w:t>
      </w:r>
      <w:r w:rsidR="008E2E98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Делегат может представлять интересы не более 100 граждан, проживающих на соответствующей территории</w:t>
      </w:r>
      <w:r w:rsidR="008E2E98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6730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8E2E98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4F44" w:rsidRPr="00222E6D" w:rsidRDefault="009F4F44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Выборы делегатов на конференцию </w:t>
      </w:r>
      <w:r w:rsidR="008E2E98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 (собрание делегатов)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 либо на собраниях граждан, проводимых в порядке, установленном разделом 4 настоящего Положения, либо путем сбора подписей в поддержку того или иного кандидата под петиционным листом.</w:t>
      </w:r>
    </w:p>
    <w:p w:rsidR="009F4F44" w:rsidRPr="00222E6D" w:rsidRDefault="009F4F44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Выборы делегатов на собраниях граждан считаются состоявшимися, если в голосовании приняли участие более половины граждан, проживающих на соответствующей территории</w:t>
      </w:r>
      <w:r w:rsidR="008E2E98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6730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8E2E98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которой проводится собрание</w:t>
      </w:r>
      <w:r w:rsidR="008E2E98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большинство из них поддержало выдвинуту</w:t>
      </w:r>
      <w:proofErr w:type="gramStart"/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ю(</w:t>
      </w:r>
      <w:proofErr w:type="spellStart"/>
      <w:proofErr w:type="gramEnd"/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кандидатуру(</w:t>
      </w:r>
      <w:proofErr w:type="spellStart"/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F4F44" w:rsidRPr="00222E6D" w:rsidRDefault="009F4F44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По решению инициатора проведения конференции</w:t>
      </w:r>
      <w:r w:rsidR="008E2E98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(собрания делегатов)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выдвижение и выборы делегатов могут проходить </w:t>
      </w:r>
      <w:r w:rsidR="008E2E98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сбора подписей жителей под петиционным листом, составленным по прилагаемой к настоящему Положению форме.</w:t>
      </w:r>
    </w:p>
    <w:p w:rsidR="009F4F44" w:rsidRPr="00222E6D" w:rsidRDefault="009F4F44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 По инициативе жителей, от которых выдвигается делегат на конференцию </w:t>
      </w:r>
      <w:r w:rsidR="008E2E98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 (собрание делегатов)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установленной настоящим Положением нормой представительства, в петиционный лист вносится предлагаемая кандидатура. Жители, поддерживающие эту кандидатуру, расписываются в петиционном листе. Если возникает альтернативная кандидатура, то заполняется другой петиционный лист.</w:t>
      </w:r>
    </w:p>
    <w:p w:rsidR="009F4F44" w:rsidRPr="00222E6D" w:rsidRDefault="009F4F44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петиционном листе может расписаться только гражданин Российской Федерации, проживающий на соответствующей территории и обладающий избирательным правом. Каждый житель имеет право поставить подпись только в поддержку одного кандидата.</w:t>
      </w:r>
    </w:p>
    <w:p w:rsidR="008E2E98" w:rsidRPr="00222E6D" w:rsidRDefault="008E2E98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заполнении петиционного листа гражданами, поддерживающими</w:t>
      </w:r>
      <w:r w:rsidR="006F6730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соответствующую кандидатуру, предоставляется письменное согласие </w:t>
      </w:r>
      <w:r w:rsidR="004F696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обработку их персональных данных, оформленное в соответствии </w:t>
      </w:r>
      <w:r w:rsidR="004F696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 законом от 27.07.2006 № 152-ФЗ «О персональных данных».</w:t>
      </w:r>
    </w:p>
    <w:p w:rsidR="009F4F44" w:rsidRPr="00222E6D" w:rsidRDefault="009F4F44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Срок для сбора подписей не должен превышать 15</w:t>
      </w:r>
      <w:r w:rsidR="006F6730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</w:t>
      </w:r>
      <w:r w:rsidR="004F696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принятия инициатором проведения конференции граждан (собрания делегатов) решения о сборе подписей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После истечения срока для сбора подписей петиционные листы в </w:t>
      </w:r>
      <w:r w:rsidR="006F6730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3 рабочих дней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направляются для про</w:t>
      </w:r>
      <w:r w:rsidR="004F696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верки и определения результатов в администрацию </w:t>
      </w:r>
      <w:r w:rsidR="006F6730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4F696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если конференция граждан </w:t>
      </w:r>
      <w:r w:rsidR="004F696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(собрание делегатов)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назначена по инициативе населения, то члены инициативной группы вправе принимать участие в проверке петиционных листов и определении результатов выборов делегатов.</w:t>
      </w:r>
    </w:p>
    <w:p w:rsidR="009F4F44" w:rsidRPr="00222E6D" w:rsidRDefault="009F4F44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5.9. Кандидат в делегаты должен собрать подписи жителей соответствующей территории</w:t>
      </w:r>
      <w:r w:rsidR="004F696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6730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4F696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</w:t>
      </w:r>
      <w:r w:rsidR="004F696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более 50% от нормы представительства. Если выдвинуто несколько кандидатов в делегаты от одной территории</w:t>
      </w:r>
      <w:r w:rsidR="004F696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6730"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4F696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избранным считается кандидат, собравший наибольшее число подписей.</w:t>
      </w:r>
    </w:p>
    <w:p w:rsidR="009F4F44" w:rsidRPr="00222E6D" w:rsidRDefault="009F4F44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Избранные делегаты</w:t>
      </w:r>
      <w:r w:rsidR="004F696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="006F6730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позднее,</w:t>
      </w:r>
      <w:r w:rsidR="004F696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</w:t>
      </w:r>
      <w:r w:rsidR="002F0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</w:t>
      </w:r>
      <w:r w:rsidR="006F6730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</w:t>
      </w:r>
      <w:r w:rsidR="002F0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до дня проведения конференции граждан (собрания делегатов)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письменно (или через средства массовой информации) уведомлены</w:t>
      </w:r>
      <w:r w:rsidR="002F0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выборов, времени и месте проведения конференции</w:t>
      </w:r>
      <w:r w:rsidR="002F0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(собрания делегатов)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4F44" w:rsidRPr="00222E6D" w:rsidRDefault="009F4F44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Конференция</w:t>
      </w:r>
      <w:r w:rsidR="002F0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(собрание делегатов)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правомочной, если в ней приняло участие не менее 2/3 избранных делегатов. Решения конференции</w:t>
      </w:r>
      <w:r w:rsidR="002F0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(собрания делегатов)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открытым голосованием простым большинством голосов от присутствующих делегатов.</w:t>
      </w:r>
    </w:p>
    <w:p w:rsidR="009F4F44" w:rsidRPr="00222E6D" w:rsidRDefault="009F4F44" w:rsidP="001F48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6730" w:rsidRPr="00222E6D" w:rsidRDefault="004F696C" w:rsidP="001F48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ГАРАНТИИ ВЫПОЛНЕНИЯ РЕШЕНИЙ СОБРАНИЙ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9F4F44" w:rsidRPr="00222E6D" w:rsidRDefault="004F696C" w:rsidP="001F48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КОНФЕРЕНЦИЙ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(СОБРАНИЙ ДЕЛЕГАТОВ)</w:t>
      </w:r>
    </w:p>
    <w:p w:rsidR="009F4F44" w:rsidRPr="00222E6D" w:rsidRDefault="009F4F44" w:rsidP="001F48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4F696C" w:rsidRPr="00222E6D" w:rsidRDefault="004F696C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Решения, принятые на собрании, конференции граждан (собрании делегатов), оформляются заключением </w:t>
      </w:r>
      <w:r w:rsidR="0018674B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итогах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собрания, конференции граждан (собрания делегатов)</w:t>
      </w:r>
      <w:r w:rsidR="00F7103F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696C" w:rsidRPr="00222E6D" w:rsidRDefault="004F696C" w:rsidP="001F48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="0018674B" w:rsidRPr="00222E6D">
        <w:rPr>
          <w:rFonts w:ascii="Times New Roman" w:hAnsi="Times New Roman" w:cs="Times New Roman"/>
          <w:sz w:val="28"/>
        </w:rPr>
        <w:t xml:space="preserve">В заключении об итогах </w:t>
      </w:r>
      <w:r w:rsidRPr="00222E6D">
        <w:rPr>
          <w:rFonts w:ascii="Times New Roman" w:hAnsi="Times New Roman" w:cs="Times New Roman"/>
          <w:sz w:val="28"/>
        </w:rPr>
        <w:t xml:space="preserve">проведения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собрания, конференции граждан (собрания делегатов) </w:t>
      </w:r>
      <w:r w:rsidRPr="00222E6D">
        <w:rPr>
          <w:rFonts w:ascii="Times New Roman" w:hAnsi="Times New Roman" w:cs="Times New Roman"/>
          <w:sz w:val="28"/>
        </w:rPr>
        <w:t xml:space="preserve">указывается: </w:t>
      </w:r>
    </w:p>
    <w:p w:rsidR="004F696C" w:rsidRPr="00222E6D" w:rsidRDefault="004F696C" w:rsidP="001F48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22E6D">
        <w:rPr>
          <w:rFonts w:ascii="Times New Roman" w:hAnsi="Times New Roman" w:cs="Times New Roman"/>
          <w:sz w:val="28"/>
        </w:rPr>
        <w:t xml:space="preserve">1) дата проведения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собрания, конференции граждан (собрания делегатов)</w:t>
      </w:r>
      <w:r w:rsidRPr="00222E6D">
        <w:rPr>
          <w:rFonts w:ascii="Times New Roman" w:hAnsi="Times New Roman" w:cs="Times New Roman"/>
          <w:sz w:val="28"/>
        </w:rPr>
        <w:t>, время его начала и окончания, место проведения;</w:t>
      </w:r>
    </w:p>
    <w:p w:rsidR="004F696C" w:rsidRPr="00222E6D" w:rsidRDefault="004F696C" w:rsidP="001F48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22E6D">
        <w:rPr>
          <w:rFonts w:ascii="Times New Roman" w:hAnsi="Times New Roman" w:cs="Times New Roman"/>
          <w:sz w:val="28"/>
        </w:rPr>
        <w:t xml:space="preserve">2) вопрос, вынесенный на </w:t>
      </w:r>
      <w:r w:rsidR="0018674B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собрание, конференцию граждан (собрание делегатов)</w:t>
      </w:r>
      <w:r w:rsidRPr="00222E6D">
        <w:rPr>
          <w:rFonts w:ascii="Times New Roman" w:hAnsi="Times New Roman" w:cs="Times New Roman"/>
          <w:sz w:val="28"/>
        </w:rPr>
        <w:t>;</w:t>
      </w:r>
    </w:p>
    <w:p w:rsidR="004F696C" w:rsidRPr="00222E6D" w:rsidRDefault="004F696C" w:rsidP="001F48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22E6D">
        <w:rPr>
          <w:rFonts w:ascii="Times New Roman" w:hAnsi="Times New Roman" w:cs="Times New Roman"/>
          <w:sz w:val="28"/>
        </w:rPr>
        <w:t>3) данные об опубликовании</w:t>
      </w:r>
      <w:r w:rsidR="0018674B" w:rsidRPr="00222E6D">
        <w:rPr>
          <w:rFonts w:ascii="Times New Roman" w:hAnsi="Times New Roman" w:cs="Times New Roman"/>
          <w:sz w:val="28"/>
        </w:rPr>
        <w:t xml:space="preserve"> муниципального правового акта о назначении </w:t>
      </w:r>
      <w:r w:rsidR="0018674B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собрания, конференции граждан (собрания делегатов)</w:t>
      </w:r>
      <w:r w:rsidR="00F7103F" w:rsidRPr="00222E6D">
        <w:rPr>
          <w:rFonts w:ascii="Times New Roman" w:hAnsi="Times New Roman" w:cs="Times New Roman"/>
          <w:sz w:val="28"/>
        </w:rPr>
        <w:t>;</w:t>
      </w:r>
    </w:p>
    <w:p w:rsidR="004F696C" w:rsidRPr="00222E6D" w:rsidRDefault="004F696C" w:rsidP="001F48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22E6D">
        <w:rPr>
          <w:rFonts w:ascii="Times New Roman" w:hAnsi="Times New Roman" w:cs="Times New Roman"/>
          <w:sz w:val="28"/>
        </w:rPr>
        <w:t xml:space="preserve">4) инициалы, фамилии председательствующего на </w:t>
      </w:r>
      <w:r w:rsidR="00F7103F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собрании, конференции граждан (собрания делегатов)</w:t>
      </w:r>
      <w:r w:rsidRPr="00222E6D">
        <w:rPr>
          <w:rFonts w:ascii="Times New Roman" w:hAnsi="Times New Roman" w:cs="Times New Roman"/>
          <w:sz w:val="28"/>
        </w:rPr>
        <w:t>, секретаря</w:t>
      </w:r>
      <w:r w:rsidR="00F7103F" w:rsidRPr="00222E6D">
        <w:rPr>
          <w:rFonts w:ascii="Times New Roman" w:hAnsi="Times New Roman" w:cs="Times New Roman"/>
          <w:sz w:val="28"/>
        </w:rPr>
        <w:t xml:space="preserve"> </w:t>
      </w:r>
      <w:r w:rsidR="00F7103F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собрания, конференции граждан (собрания делегатов)</w:t>
      </w:r>
      <w:r w:rsidRPr="00222E6D">
        <w:rPr>
          <w:rFonts w:ascii="Times New Roman" w:hAnsi="Times New Roman" w:cs="Times New Roman"/>
          <w:sz w:val="28"/>
        </w:rPr>
        <w:t>;</w:t>
      </w:r>
    </w:p>
    <w:p w:rsidR="004F696C" w:rsidRPr="00222E6D" w:rsidRDefault="004F696C" w:rsidP="001F48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22E6D">
        <w:rPr>
          <w:rFonts w:ascii="Times New Roman" w:hAnsi="Times New Roman" w:cs="Times New Roman"/>
          <w:sz w:val="28"/>
        </w:rPr>
        <w:t xml:space="preserve">5) количество голосов участников </w:t>
      </w:r>
      <w:r w:rsidR="0018674B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собрания, конференции граждан (собрания делегатов)</w:t>
      </w:r>
      <w:r w:rsidRPr="00222E6D">
        <w:rPr>
          <w:rFonts w:ascii="Times New Roman" w:hAnsi="Times New Roman" w:cs="Times New Roman"/>
          <w:sz w:val="28"/>
        </w:rPr>
        <w:t>, поданных в поддержку и</w:t>
      </w:r>
      <w:r w:rsidR="00222E6D" w:rsidRPr="00222E6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22E6D">
        <w:rPr>
          <w:rFonts w:ascii="Times New Roman" w:hAnsi="Times New Roman" w:cs="Times New Roman"/>
          <w:sz w:val="28"/>
        </w:rPr>
        <w:t>против</w:t>
      </w:r>
      <w:proofErr w:type="gramEnd"/>
      <w:r w:rsidR="00222E6D" w:rsidRPr="00222E6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22E6D">
        <w:rPr>
          <w:rFonts w:ascii="Times New Roman" w:hAnsi="Times New Roman" w:cs="Times New Roman"/>
          <w:sz w:val="28"/>
        </w:rPr>
        <w:t>по</w:t>
      </w:r>
      <w:proofErr w:type="gramEnd"/>
      <w:r w:rsidRPr="00222E6D">
        <w:rPr>
          <w:rFonts w:ascii="Times New Roman" w:hAnsi="Times New Roman" w:cs="Times New Roman"/>
          <w:sz w:val="28"/>
        </w:rPr>
        <w:t xml:space="preserve"> вопросу, вынесенному на </w:t>
      </w:r>
      <w:r w:rsidR="0018674B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собрание, конференцию граждан (собрание делегатов)</w:t>
      </w:r>
      <w:r w:rsidRPr="00222E6D">
        <w:rPr>
          <w:rFonts w:ascii="Times New Roman" w:hAnsi="Times New Roman" w:cs="Times New Roman"/>
          <w:sz w:val="28"/>
        </w:rPr>
        <w:t>.</w:t>
      </w:r>
    </w:p>
    <w:p w:rsidR="004F696C" w:rsidRPr="00222E6D" w:rsidRDefault="0018674B" w:rsidP="001F48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22E6D">
        <w:rPr>
          <w:rFonts w:ascii="Times New Roman" w:hAnsi="Times New Roman" w:cs="Times New Roman"/>
          <w:sz w:val="28"/>
        </w:rPr>
        <w:t>6.3.</w:t>
      </w:r>
      <w:r w:rsidR="004F696C" w:rsidRPr="00222E6D">
        <w:rPr>
          <w:rFonts w:ascii="Times New Roman" w:hAnsi="Times New Roman" w:cs="Times New Roman"/>
          <w:sz w:val="28"/>
        </w:rPr>
        <w:t xml:space="preserve"> Заключение </w:t>
      </w:r>
      <w:r w:rsidRPr="00222E6D">
        <w:rPr>
          <w:rFonts w:ascii="Times New Roman" w:hAnsi="Times New Roman" w:cs="Times New Roman"/>
          <w:sz w:val="28"/>
        </w:rPr>
        <w:t xml:space="preserve">об итогах проведения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собрания, конференции граждан (собрания делегатов) </w:t>
      </w:r>
      <w:r w:rsidR="004F696C" w:rsidRPr="00222E6D">
        <w:rPr>
          <w:rFonts w:ascii="Times New Roman" w:hAnsi="Times New Roman" w:cs="Times New Roman"/>
          <w:sz w:val="28"/>
        </w:rPr>
        <w:t xml:space="preserve">оформляется секретарем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собрания, конференции граждан (собрания делегатов)</w:t>
      </w:r>
      <w:r w:rsidR="00222E6D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696C" w:rsidRPr="00222E6D">
        <w:rPr>
          <w:rFonts w:ascii="Times New Roman" w:hAnsi="Times New Roman" w:cs="Times New Roman"/>
          <w:sz w:val="28"/>
        </w:rPr>
        <w:t>в течение пяти</w:t>
      </w:r>
      <w:r w:rsidR="00222E6D" w:rsidRPr="00222E6D">
        <w:rPr>
          <w:rFonts w:ascii="Times New Roman" w:hAnsi="Times New Roman" w:cs="Times New Roman"/>
          <w:sz w:val="28"/>
        </w:rPr>
        <w:t xml:space="preserve"> календарных</w:t>
      </w:r>
      <w:r w:rsidR="004F696C" w:rsidRPr="00222E6D">
        <w:rPr>
          <w:rFonts w:ascii="Times New Roman" w:hAnsi="Times New Roman" w:cs="Times New Roman"/>
          <w:sz w:val="28"/>
        </w:rPr>
        <w:t xml:space="preserve"> дней со дня окончания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собрания, конференции граждан (собрания делегатов)</w:t>
      </w:r>
      <w:r w:rsidR="004F696C" w:rsidRPr="00222E6D">
        <w:rPr>
          <w:rFonts w:ascii="Times New Roman" w:hAnsi="Times New Roman" w:cs="Times New Roman"/>
          <w:sz w:val="28"/>
        </w:rPr>
        <w:t>.</w:t>
      </w:r>
    </w:p>
    <w:p w:rsidR="004F696C" w:rsidRPr="00222E6D" w:rsidRDefault="004F696C" w:rsidP="001F48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22E6D">
        <w:rPr>
          <w:rFonts w:ascii="Times New Roman" w:hAnsi="Times New Roman" w:cs="Times New Roman"/>
          <w:sz w:val="28"/>
        </w:rPr>
        <w:t xml:space="preserve">Заключение </w:t>
      </w:r>
      <w:r w:rsidR="0018674B" w:rsidRPr="00222E6D">
        <w:rPr>
          <w:rFonts w:ascii="Times New Roman" w:hAnsi="Times New Roman" w:cs="Times New Roman"/>
          <w:sz w:val="28"/>
        </w:rPr>
        <w:t xml:space="preserve">об итогах проведения </w:t>
      </w:r>
      <w:r w:rsidR="0018674B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собрания, конференции граждан (собрания делегатов)</w:t>
      </w:r>
      <w:r w:rsidR="00222E6D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E6D">
        <w:rPr>
          <w:rFonts w:ascii="Times New Roman" w:hAnsi="Times New Roman" w:cs="Times New Roman"/>
          <w:sz w:val="28"/>
        </w:rPr>
        <w:t xml:space="preserve">подписывается лицом, председательствующим на </w:t>
      </w:r>
      <w:r w:rsidR="0018674B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собрании, конференции граждан (собрании делегатов)</w:t>
      </w:r>
      <w:r w:rsidRPr="00222E6D">
        <w:rPr>
          <w:rFonts w:ascii="Times New Roman" w:hAnsi="Times New Roman" w:cs="Times New Roman"/>
          <w:sz w:val="28"/>
        </w:rPr>
        <w:t xml:space="preserve">, и секретарем </w:t>
      </w:r>
      <w:r w:rsidR="0018674B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собрания, конференции граждан (собрания делегатов)</w:t>
      </w:r>
      <w:r w:rsidRPr="00222E6D">
        <w:rPr>
          <w:rFonts w:ascii="Times New Roman" w:hAnsi="Times New Roman" w:cs="Times New Roman"/>
          <w:sz w:val="28"/>
        </w:rPr>
        <w:t>.</w:t>
      </w:r>
    </w:p>
    <w:p w:rsidR="0018674B" w:rsidRPr="00222E6D" w:rsidRDefault="0018674B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6.4. </w:t>
      </w:r>
      <w:r w:rsidR="004F696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собрания, конференции 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="004F696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(собрания делегатов)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носит рекомендательный характер для органов местного самоуправления</w:t>
      </w:r>
      <w:r w:rsidR="004F696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должностных </w:t>
      </w:r>
      <w:r w:rsidR="00222E6D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Сямженского</w:t>
      </w:r>
      <w:r w:rsidR="004F696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F4F44" w:rsidRPr="00222E6D" w:rsidRDefault="0018674B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</w:t>
      </w:r>
      <w:r w:rsidR="002F0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об итогах проведения</w:t>
      </w:r>
      <w:r w:rsidR="00222E6D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696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собрания, конференции граждан (собрания делегатов)</w:t>
      </w:r>
      <w:r w:rsidR="00222E6D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</w:t>
      </w:r>
      <w:r w:rsidR="002F0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официальн</w:t>
      </w:r>
      <w:r w:rsidR="004F696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ому опубликованию 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(обнародованию)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2F0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средствах массовой информации и размещению на официальном сайте </w:t>
      </w:r>
      <w:r w:rsidR="00222E6D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Сямженского </w:t>
      </w:r>
      <w:r w:rsidR="002F0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округа в информационно-телекоммуникационной сети «Интернет» в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десяти</w:t>
      </w:r>
      <w:r w:rsidR="00222E6D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0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со дня его подписания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543C" w:rsidRPr="00222E6D" w:rsidRDefault="009F4F44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2F0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2543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Обращения, принятые собранием, конференцией граждан (собранием делегатов), подлежат обязательному рассмотрению органами местного самоуправления или должностными лицами </w:t>
      </w:r>
      <w:r w:rsidR="00222E6D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Сямженского</w:t>
      </w:r>
      <w:r w:rsidR="00A2543C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округа, к чьей компетенции относится решение вопросов, поставленных в обращении.</w:t>
      </w:r>
    </w:p>
    <w:p w:rsidR="00A2543C" w:rsidRPr="00222E6D" w:rsidRDefault="00A2543C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решение вопросов, поставленных в обращении, не относится к компетенции органа местного самоуправления (должностного лица), которому направлено обращение, обращение в течение </w:t>
      </w:r>
      <w:r w:rsidR="00222E6D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дней должно быть передано на рассмотрение в орган местного самоуправления (должностному лицу), в компетенцию которого входит решение данных вопросов, о чем в тот же срок уполномоченном</w:t>
      </w:r>
      <w:proofErr w:type="gramStart"/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у(</w:t>
      </w:r>
      <w:proofErr w:type="spellStart"/>
      <w:proofErr w:type="gramEnd"/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proofErr w:type="spellEnd"/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конференцией лицу(</w:t>
      </w:r>
      <w:proofErr w:type="spellStart"/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22E6D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уведомление посредством направления почтового отправления с уведомлением о вручении либо вручением уведомления лично под роспись. </w:t>
      </w:r>
    </w:p>
    <w:p w:rsidR="00A2543C" w:rsidRPr="00222E6D" w:rsidRDefault="00A2543C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Обращения подлежат рассмотрению в течение </w:t>
      </w:r>
      <w:r w:rsidR="00222E6D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дней со дня поступления в уполномоченный орган местного самоуправления или уполномоченному должностному лицу </w:t>
      </w:r>
      <w:r w:rsidR="00222E6D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Сямженского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округа, а коллегиальными органами - на ближайшем заседании коллегиального органа.</w:t>
      </w:r>
    </w:p>
    <w:p w:rsidR="009F4F44" w:rsidRPr="00222E6D" w:rsidRDefault="00A2543C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существу рассмотрения обращения уполномоченном</w:t>
      </w:r>
      <w:proofErr w:type="gramStart"/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у(</w:t>
      </w:r>
      <w:proofErr w:type="spellStart"/>
      <w:proofErr w:type="gramEnd"/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proofErr w:type="spellEnd"/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конференцией лицу(</w:t>
      </w:r>
      <w:proofErr w:type="spellStart"/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направляется посредством почтового отправления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уведомлением о вручении либо вручением уведомления лично под роспись письменный ответ в срок не позднее </w:t>
      </w:r>
      <w:r w:rsidR="00222E6D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дней со дня поступления обращения в уполномоченный орган местного самоуправления или уполномоченному должностному лицу </w:t>
      </w:r>
      <w:r w:rsidR="00222E6D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Сямженского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округа, а в случае поступления обращения в коллегиальный орган - не позднее </w:t>
      </w:r>
      <w:r w:rsidR="00222E6D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со дня рассмотрения обращения на заседании коллегиального органа.</w:t>
      </w:r>
    </w:p>
    <w:p w:rsidR="009F4F44" w:rsidRPr="00222E6D" w:rsidRDefault="009F4F44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Одобренный на собрании инициативный проект подлежит обязательному рассмотрению администрацией </w:t>
      </w:r>
      <w:r w:rsidR="00222E6D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Сямженского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2F0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30</w:t>
      </w:r>
      <w:r w:rsidR="00222E6D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его внесения</w:t>
      </w:r>
      <w:r w:rsidR="00222E6D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4F44" w:rsidRPr="00222E6D" w:rsidRDefault="009F4F44" w:rsidP="001F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2F0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Решения собраний, конференций граждан</w:t>
      </w:r>
      <w:r w:rsidR="002F0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(собраний делегатов)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принятые в качестве правотворческой инициативы по вопросам местного значени</w:t>
      </w:r>
      <w:r w:rsidR="002F0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должны быть внесены в органы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</w:t>
      </w:r>
      <w:r w:rsidR="002F0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моуправления </w:t>
      </w:r>
      <w:r w:rsidR="00222E6D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Сямженского</w:t>
      </w:r>
      <w:r w:rsidR="002F0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Порядком реализации правотворческой инициативы в </w:t>
      </w:r>
      <w:r w:rsidR="00222E6D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Сямженского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</w:t>
      </w:r>
      <w:r w:rsidR="002F0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округе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00F2" w:rsidRPr="00222E6D" w:rsidRDefault="002F00F2" w:rsidP="001F488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F00F2" w:rsidRPr="00222E6D" w:rsidSect="003823EB"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9F4F44" w:rsidRPr="00222E6D" w:rsidRDefault="009F4F44" w:rsidP="00222E6D">
      <w:pPr>
        <w:spacing w:after="0" w:line="240" w:lineRule="auto"/>
        <w:ind w:left="949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2F00F2" w:rsidRPr="00222E6D" w:rsidRDefault="009F4F44" w:rsidP="00222E6D">
      <w:pPr>
        <w:spacing w:after="0" w:line="240" w:lineRule="auto"/>
        <w:ind w:left="949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222E6D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собраниях и конференциях</w:t>
      </w:r>
    </w:p>
    <w:p w:rsidR="00222E6D" w:rsidRPr="00222E6D" w:rsidRDefault="009F4F44" w:rsidP="00222E6D">
      <w:pPr>
        <w:spacing w:after="0" w:line="240" w:lineRule="auto"/>
        <w:ind w:left="949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="002F0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2F0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собраниях</w:t>
      </w:r>
      <w:proofErr w:type="gramEnd"/>
      <w:r w:rsidR="002F0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делегатов) </w:t>
      </w:r>
    </w:p>
    <w:p w:rsidR="009F4F44" w:rsidRPr="00222E6D" w:rsidRDefault="009F4F44" w:rsidP="00222E6D">
      <w:pPr>
        <w:spacing w:after="0" w:line="240" w:lineRule="auto"/>
        <w:ind w:left="949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222E6D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Сямженском</w:t>
      </w:r>
      <w:proofErr w:type="spellEnd"/>
      <w:r w:rsidR="00222E6D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 </w:t>
      </w:r>
      <w:r w:rsidR="002F0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округе </w:t>
      </w:r>
    </w:p>
    <w:p w:rsidR="009F4F44" w:rsidRPr="00222E6D" w:rsidRDefault="009F4F44" w:rsidP="001F48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4F44" w:rsidRPr="00222E6D" w:rsidRDefault="009F4F44" w:rsidP="001F488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ПЕТИЦИОННЫЙ ЛИСТ</w:t>
      </w:r>
    </w:p>
    <w:p w:rsidR="009F4F44" w:rsidRPr="00222E6D" w:rsidRDefault="009F4F44" w:rsidP="001F48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4F44" w:rsidRPr="00222E6D" w:rsidRDefault="00E256FD" w:rsidP="00E256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</w:t>
      </w:r>
      <w:r w:rsidR="002F0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="0099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9F4F44" w:rsidRPr="00222E6D" w:rsidRDefault="009F4F44" w:rsidP="001F488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(наименование территории</w:t>
      </w:r>
      <w:r w:rsidR="002F00F2" w:rsidRPr="00222E6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="009948B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Сямженского</w:t>
      </w:r>
      <w:r w:rsidR="002F00F2" w:rsidRPr="00222E6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муниципального округа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, на которой проводится </w:t>
      </w:r>
      <w:r w:rsidR="00BE08C1" w:rsidRPr="00222E6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конференция граждан (собрание делегатов)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)</w:t>
      </w:r>
    </w:p>
    <w:p w:rsidR="009F4F44" w:rsidRPr="00222E6D" w:rsidRDefault="009F4F44" w:rsidP="00E256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начала сбора подписей: _____________</w:t>
      </w:r>
      <w:r w:rsidR="00E25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F0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0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0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0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окончания сбора подписей: ___________</w:t>
      </w:r>
      <w:r w:rsidR="0099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E25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9F4F44" w:rsidRPr="00222E6D" w:rsidRDefault="009F4F44" w:rsidP="001F48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4F44" w:rsidRPr="00222E6D" w:rsidRDefault="009F4F44" w:rsidP="00E256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нижеподписавшиеся, поддерживаем инициативу о выдвижении</w:t>
      </w:r>
    </w:p>
    <w:p w:rsidR="009F4F44" w:rsidRPr="00222E6D" w:rsidRDefault="009F4F44" w:rsidP="00E256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</w:t>
      </w:r>
      <w:r w:rsidR="002F0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9F4F44" w:rsidRPr="00222E6D" w:rsidRDefault="009F4F44" w:rsidP="001F488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(Ф.И.О.</w:t>
      </w:r>
      <w:r w:rsidR="002F00F2" w:rsidRPr="00222E6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(последнее – при наличии)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)</w:t>
      </w:r>
    </w:p>
    <w:p w:rsidR="009F4F44" w:rsidRPr="00222E6D" w:rsidRDefault="009F4F44" w:rsidP="00E256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</w:t>
      </w:r>
      <w:r w:rsidR="002F0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9F4F44" w:rsidRPr="00222E6D" w:rsidRDefault="009F4F44" w:rsidP="001F488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(адрес</w:t>
      </w:r>
      <w:r w:rsidR="002F00F2" w:rsidRPr="00222E6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места жительства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делегата)</w:t>
      </w:r>
    </w:p>
    <w:p w:rsidR="009F4F44" w:rsidRPr="00222E6D" w:rsidRDefault="009F4F44" w:rsidP="00E256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делегатом на конференцию </w:t>
      </w:r>
      <w:r w:rsidR="00BE08C1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(собрание делегатов)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вопросу ______________________________</w:t>
      </w:r>
      <w:r w:rsidR="002F0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2F00F2" w:rsidRPr="00222E6D" w:rsidRDefault="002F00F2" w:rsidP="001F48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F44" w:rsidRPr="00222E6D" w:rsidRDefault="009F4F44" w:rsidP="00E256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</w:t>
      </w:r>
      <w:r w:rsidR="002F0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9F4F44" w:rsidRPr="00E256FD" w:rsidRDefault="009F4F44" w:rsidP="001F488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E256FD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(формулировка вопроса)</w:t>
      </w:r>
    </w:p>
    <w:p w:rsidR="009F4F44" w:rsidRPr="00222E6D" w:rsidRDefault="009F4F44" w:rsidP="001F48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4742" w:type="dxa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835"/>
        <w:gridCol w:w="1417"/>
        <w:gridCol w:w="2977"/>
        <w:gridCol w:w="1843"/>
        <w:gridCol w:w="1843"/>
        <w:gridCol w:w="2976"/>
      </w:tblGrid>
      <w:tr w:rsidR="002F00F2" w:rsidRPr="00222E6D" w:rsidTr="00E256FD">
        <w:trPr>
          <w:trHeight w:val="48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0F2" w:rsidRPr="00222E6D" w:rsidRDefault="002F00F2" w:rsidP="001F4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</w:p>
          <w:p w:rsidR="009F4F44" w:rsidRPr="00222E6D" w:rsidRDefault="002F00F2" w:rsidP="001F4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2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2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2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222E6D" w:rsidRDefault="002F00F2" w:rsidP="001F4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  <w:p w:rsidR="009F4F44" w:rsidRPr="00222E6D" w:rsidRDefault="002F00F2" w:rsidP="001F4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(последнее -  при наличии)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0F2" w:rsidRPr="00222E6D" w:rsidRDefault="002F00F2" w:rsidP="001F4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</w:p>
          <w:p w:rsidR="009F4F44" w:rsidRPr="00222E6D" w:rsidRDefault="002F00F2" w:rsidP="001F4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222E6D" w:rsidRDefault="002F00F2" w:rsidP="001F4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 жительства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222E6D" w:rsidRDefault="002F00F2" w:rsidP="001F4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подписания листа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222E6D" w:rsidRDefault="002F00F2" w:rsidP="001F4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0F2" w:rsidRPr="00222E6D" w:rsidRDefault="002F00F2" w:rsidP="001F4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2E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Подпись о согласии на обработку персональных данных в соответствии с Федеральным законом от 27 июля 2006 года № 152-ФЗ </w:t>
            </w:r>
          </w:p>
          <w:p w:rsidR="002F00F2" w:rsidRPr="00222E6D" w:rsidRDefault="002F00F2" w:rsidP="001F4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E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 персональных данных»*</w:t>
            </w:r>
          </w:p>
        </w:tc>
      </w:tr>
      <w:tr w:rsidR="002F00F2" w:rsidRPr="00222E6D" w:rsidTr="00E256FD">
        <w:trPr>
          <w:trHeight w:val="2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222E6D" w:rsidRDefault="002F00F2" w:rsidP="001F4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222E6D" w:rsidRDefault="002F00F2" w:rsidP="001F4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222E6D" w:rsidRDefault="002F00F2" w:rsidP="001F4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222E6D" w:rsidRDefault="002F00F2" w:rsidP="001F4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222E6D" w:rsidRDefault="002F00F2" w:rsidP="001F4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222E6D" w:rsidRDefault="002F00F2" w:rsidP="001F4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0F2" w:rsidRPr="00222E6D" w:rsidRDefault="002F00F2" w:rsidP="001F4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00F2" w:rsidRPr="00222E6D" w:rsidTr="00E256FD">
        <w:trPr>
          <w:trHeight w:val="2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222E6D" w:rsidRDefault="002F00F2" w:rsidP="001F4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222E6D" w:rsidRDefault="002F00F2" w:rsidP="001F4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222E6D" w:rsidRDefault="002F00F2" w:rsidP="001F4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222E6D" w:rsidRDefault="002F00F2" w:rsidP="001F4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222E6D" w:rsidRDefault="002F00F2" w:rsidP="001F4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222E6D" w:rsidRDefault="002F00F2" w:rsidP="001F4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0F2" w:rsidRPr="00222E6D" w:rsidRDefault="002F00F2" w:rsidP="001F4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00F2" w:rsidRPr="00222E6D" w:rsidTr="00E256FD">
        <w:trPr>
          <w:trHeight w:val="2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222E6D" w:rsidRDefault="002F00F2" w:rsidP="001F4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222E6D" w:rsidRDefault="002F00F2" w:rsidP="001F4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222E6D" w:rsidRDefault="002F00F2" w:rsidP="001F4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222E6D" w:rsidRDefault="002F00F2" w:rsidP="001F4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222E6D" w:rsidRDefault="002F00F2" w:rsidP="001F4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222E6D" w:rsidRDefault="002F00F2" w:rsidP="001F4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0F2" w:rsidRPr="00222E6D" w:rsidRDefault="002F00F2" w:rsidP="001F4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00F2" w:rsidRPr="00222E6D" w:rsidTr="00E256FD">
        <w:trPr>
          <w:trHeight w:val="2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222E6D" w:rsidRDefault="002F00F2" w:rsidP="001F4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222E6D" w:rsidRDefault="002F00F2" w:rsidP="001F4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222E6D" w:rsidRDefault="002F00F2" w:rsidP="001F4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222E6D" w:rsidRDefault="002F00F2" w:rsidP="001F4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222E6D" w:rsidRDefault="002F00F2" w:rsidP="001F4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222E6D" w:rsidRDefault="002F00F2" w:rsidP="001F4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0F2" w:rsidRPr="00222E6D" w:rsidRDefault="002F00F2" w:rsidP="001F4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8C1" w:rsidRPr="00222E6D" w:rsidTr="00E256FD">
        <w:trPr>
          <w:trHeight w:val="2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8C1" w:rsidRPr="00222E6D" w:rsidRDefault="00BE08C1" w:rsidP="001F4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8C1" w:rsidRPr="00222E6D" w:rsidRDefault="00BE08C1" w:rsidP="001F4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8C1" w:rsidRPr="00222E6D" w:rsidRDefault="00BE08C1" w:rsidP="001F4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8C1" w:rsidRPr="00222E6D" w:rsidRDefault="00BE08C1" w:rsidP="001F4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8C1" w:rsidRPr="00222E6D" w:rsidRDefault="00BE08C1" w:rsidP="001F4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8C1" w:rsidRPr="00222E6D" w:rsidRDefault="00BE08C1" w:rsidP="001F4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8C1" w:rsidRPr="00222E6D" w:rsidRDefault="00BE08C1" w:rsidP="001F4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00F2" w:rsidRPr="00222E6D" w:rsidTr="00E256FD">
        <w:trPr>
          <w:trHeight w:val="2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222E6D" w:rsidRDefault="002F00F2" w:rsidP="001F4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222E6D" w:rsidRDefault="002F00F2" w:rsidP="001F4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222E6D" w:rsidRDefault="002F00F2" w:rsidP="001F4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222E6D" w:rsidRDefault="002F00F2" w:rsidP="001F4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222E6D" w:rsidRDefault="002F00F2" w:rsidP="001F4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222E6D" w:rsidRDefault="002F00F2" w:rsidP="001F4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0F2" w:rsidRPr="00222E6D" w:rsidRDefault="002F00F2" w:rsidP="001F4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00F2" w:rsidRPr="00222E6D" w:rsidTr="00E256FD">
        <w:trPr>
          <w:trHeight w:val="2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222E6D" w:rsidRDefault="002F00F2" w:rsidP="001F4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222E6D" w:rsidRDefault="002F00F2" w:rsidP="001F4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222E6D" w:rsidRDefault="002F00F2" w:rsidP="001F4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222E6D" w:rsidRDefault="002F00F2" w:rsidP="001F4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222E6D" w:rsidRDefault="002F00F2" w:rsidP="001F4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222E6D" w:rsidRDefault="002F00F2" w:rsidP="001F4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0F2" w:rsidRPr="00222E6D" w:rsidRDefault="002F00F2" w:rsidP="001F4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4F44" w:rsidRPr="00222E6D" w:rsidRDefault="009F4F44" w:rsidP="001F48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4F44" w:rsidRPr="00222E6D" w:rsidRDefault="009F4F44" w:rsidP="00E256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Петиционный лист</w:t>
      </w:r>
      <w:r w:rsidR="00E25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 ___________________________________________________________________</w:t>
      </w:r>
      <w:r w:rsidR="00E25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BE08C1" w:rsidRPr="00222E6D" w:rsidRDefault="00BE08C1" w:rsidP="001F488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F44" w:rsidRPr="00222E6D" w:rsidRDefault="002F00F2" w:rsidP="00E256F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</w:p>
    <w:p w:rsidR="009F4F44" w:rsidRPr="00222E6D" w:rsidRDefault="002F00F2" w:rsidP="001F488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proofErr w:type="gramStart"/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(фамилия, имя, отчество (последнее – при наличии), 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дата рождения, место  жительства</w:t>
      </w:r>
      <w:r w:rsidR="00BE08C1" w:rsidRPr="00222E6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лица,</w:t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собиравшего подписи)</w:t>
      </w:r>
      <w:proofErr w:type="gramEnd"/>
    </w:p>
    <w:p w:rsidR="002F00F2" w:rsidRPr="00222E6D" w:rsidRDefault="002F00F2" w:rsidP="001F488E">
      <w:pPr>
        <w:spacing w:after="0" w:line="240" w:lineRule="auto"/>
        <w:ind w:left="708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0F2" w:rsidRPr="00222E6D" w:rsidRDefault="00E256FD" w:rsidP="001F488E">
      <w:pPr>
        <w:spacing w:after="0" w:line="240" w:lineRule="auto"/>
        <w:ind w:left="708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F4F44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="002F0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2F0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0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2F00F2" w:rsidRPr="00222E6D" w:rsidRDefault="002F00F2" w:rsidP="001F488E">
      <w:pPr>
        <w:spacing w:after="0" w:line="240" w:lineRule="auto"/>
        <w:ind w:left="7788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       </w:t>
      </w:r>
      <w:r w:rsidR="00E256F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(дата)  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="00E256F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(подпись)</w:t>
      </w:r>
    </w:p>
    <w:p w:rsidR="009F4F44" w:rsidRPr="00222E6D" w:rsidRDefault="009F4F44" w:rsidP="001F488E">
      <w:pPr>
        <w:spacing w:after="0" w:line="240" w:lineRule="auto"/>
        <w:ind w:left="7788" w:firstLine="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0F2" w:rsidRPr="00E256FD" w:rsidRDefault="009F4F44" w:rsidP="00E256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инициативной</w:t>
      </w:r>
      <w:r w:rsidR="00E256F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 </w:t>
      </w:r>
      <w:r w:rsidR="002F0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BE08C1" w:rsidRPr="00222E6D" w:rsidRDefault="00BE08C1" w:rsidP="001F488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0F2" w:rsidRPr="00222E6D" w:rsidRDefault="002F00F2" w:rsidP="00E256F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</w:t>
      </w:r>
    </w:p>
    <w:p w:rsidR="002F00F2" w:rsidRPr="00222E6D" w:rsidRDefault="002F00F2" w:rsidP="001F488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(фамилия, имя, отчество (последнее – при наличии), дата рождения, место  жительства </w:t>
      </w:r>
      <w:r w:rsidR="00BE08C1" w:rsidRPr="00222E6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уполномоченного инициативной группы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)</w:t>
      </w:r>
    </w:p>
    <w:p w:rsidR="002F00F2" w:rsidRPr="00222E6D" w:rsidRDefault="002F00F2" w:rsidP="001F488E">
      <w:pPr>
        <w:spacing w:after="0" w:line="240" w:lineRule="auto"/>
        <w:ind w:left="708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0F2" w:rsidRPr="00222E6D" w:rsidRDefault="00E256FD" w:rsidP="001F488E">
      <w:pPr>
        <w:spacing w:after="0" w:line="240" w:lineRule="auto"/>
        <w:ind w:left="708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0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="002F0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0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00F2" w:rsidRPr="0022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2F00F2" w:rsidRPr="00222E6D" w:rsidRDefault="002F00F2" w:rsidP="001F488E">
      <w:pPr>
        <w:spacing w:after="0" w:line="240" w:lineRule="auto"/>
        <w:ind w:left="7788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     </w:t>
      </w:r>
      <w:r w:rsidR="00E256F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(дата)  </w:t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222E6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  <w:t>(подпись)</w:t>
      </w:r>
    </w:p>
    <w:p w:rsidR="00BE08C1" w:rsidRPr="00222E6D" w:rsidRDefault="00BE08C1" w:rsidP="001F488E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8"/>
        </w:rPr>
      </w:pPr>
    </w:p>
    <w:p w:rsidR="00BE08C1" w:rsidRPr="00222E6D" w:rsidRDefault="00BE08C1" w:rsidP="001F488E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8"/>
        </w:rPr>
      </w:pPr>
    </w:p>
    <w:p w:rsidR="00BE08C1" w:rsidRPr="00222E6D" w:rsidRDefault="00BE08C1" w:rsidP="001F488E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8"/>
        </w:rPr>
      </w:pPr>
    </w:p>
    <w:p w:rsidR="00827384" w:rsidRDefault="00BE08C1" w:rsidP="001F488E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8"/>
        </w:rPr>
      </w:pPr>
      <w:proofErr w:type="gramStart"/>
      <w:r w:rsidRPr="00222E6D">
        <w:rPr>
          <w:rFonts w:ascii="Times New Roman" w:hAnsi="Times New Roman" w:cs="Times New Roman"/>
          <w:sz w:val="18"/>
          <w:szCs w:val="28"/>
        </w:rPr>
        <w:t xml:space="preserve">*Подпись удостоверяет согласие гражданина 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уничтожение, удаление) </w:t>
      </w:r>
      <w:r w:rsidR="00D94194">
        <w:rPr>
          <w:rFonts w:ascii="Times New Roman" w:hAnsi="Times New Roman" w:cs="Times New Roman"/>
          <w:sz w:val="18"/>
          <w:szCs w:val="28"/>
        </w:rPr>
        <w:t>___________________________________________________________________________ (указать, кем)</w:t>
      </w:r>
      <w:r w:rsidRPr="00222E6D">
        <w:rPr>
          <w:rFonts w:ascii="Times New Roman" w:hAnsi="Times New Roman" w:cs="Times New Roman"/>
          <w:sz w:val="18"/>
          <w:szCs w:val="28"/>
        </w:rPr>
        <w:t xml:space="preserve"> вышеуказанных персональных данных в целях выдвижения кандидатур на конференцию граждан (собрание делегатов) по вопросу</w:t>
      </w:r>
      <w:r w:rsidR="00E256FD">
        <w:rPr>
          <w:rFonts w:ascii="Times New Roman" w:hAnsi="Times New Roman" w:cs="Times New Roman"/>
          <w:sz w:val="18"/>
          <w:szCs w:val="28"/>
        </w:rPr>
        <w:t xml:space="preserve"> </w:t>
      </w:r>
      <w:r w:rsidRPr="00222E6D">
        <w:rPr>
          <w:rFonts w:ascii="Times New Roman" w:hAnsi="Times New Roman" w:cs="Times New Roman"/>
          <w:sz w:val="18"/>
          <w:szCs w:val="28"/>
        </w:rPr>
        <w:t>____________________________________________________________________________________________________________________________________________________________________</w:t>
      </w:r>
      <w:r w:rsidR="00E256FD">
        <w:rPr>
          <w:rFonts w:ascii="Times New Roman" w:hAnsi="Times New Roman" w:cs="Times New Roman"/>
          <w:sz w:val="18"/>
          <w:szCs w:val="28"/>
        </w:rPr>
        <w:t>______________________________________________________________________________________________________________________________________________________________</w:t>
      </w:r>
      <w:r w:rsidRPr="00222E6D">
        <w:rPr>
          <w:rFonts w:ascii="Times New Roman" w:hAnsi="Times New Roman" w:cs="Times New Roman"/>
          <w:sz w:val="18"/>
          <w:szCs w:val="28"/>
        </w:rPr>
        <w:t xml:space="preserve">, </w:t>
      </w:r>
      <w:r w:rsidRPr="00222E6D">
        <w:rPr>
          <w:rFonts w:ascii="Times New Roman" w:hAnsi="Times New Roman" w:cs="Times New Roman"/>
          <w:sz w:val="18"/>
          <w:szCs w:val="28"/>
        </w:rPr>
        <w:br/>
        <w:t>со дня его подписания до дня письменного отзыва данного согласия в соответствии с действующим законодательством</w:t>
      </w:r>
      <w:r w:rsidR="00E256FD">
        <w:rPr>
          <w:rFonts w:ascii="Times New Roman" w:hAnsi="Times New Roman" w:cs="Times New Roman"/>
          <w:sz w:val="18"/>
          <w:szCs w:val="28"/>
        </w:rPr>
        <w:t>.</w:t>
      </w:r>
      <w:proofErr w:type="gramEnd"/>
    </w:p>
    <w:p w:rsidR="00827384" w:rsidRPr="00222E6D" w:rsidRDefault="00827384" w:rsidP="001F488E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8"/>
        </w:rPr>
      </w:pPr>
      <w:bookmarkStart w:id="0" w:name="_GoBack"/>
      <w:bookmarkEnd w:id="0"/>
    </w:p>
    <w:sectPr w:rsidR="00827384" w:rsidRPr="00222E6D" w:rsidSect="00E256FD">
      <w:headerReference w:type="default" r:id="rId12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B72" w:rsidRDefault="00592B72" w:rsidP="00BE08C1">
      <w:pPr>
        <w:spacing w:after="0" w:line="240" w:lineRule="auto"/>
      </w:pPr>
      <w:r>
        <w:separator/>
      </w:r>
    </w:p>
  </w:endnote>
  <w:endnote w:type="continuationSeparator" w:id="1">
    <w:p w:rsidR="00592B72" w:rsidRDefault="00592B72" w:rsidP="00BE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B72" w:rsidRDefault="00592B72" w:rsidP="00BE08C1">
      <w:pPr>
        <w:spacing w:after="0" w:line="240" w:lineRule="auto"/>
      </w:pPr>
      <w:r>
        <w:separator/>
      </w:r>
    </w:p>
  </w:footnote>
  <w:footnote w:type="continuationSeparator" w:id="1">
    <w:p w:rsidR="00592B72" w:rsidRDefault="00592B72" w:rsidP="00BE0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182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701D8" w:rsidRPr="00E701D8" w:rsidRDefault="001F6A08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E701D8">
          <w:rPr>
            <w:rFonts w:ascii="Times New Roman" w:hAnsi="Times New Roman" w:cs="Times New Roman"/>
            <w:sz w:val="24"/>
          </w:rPr>
          <w:fldChar w:fldCharType="begin"/>
        </w:r>
        <w:r w:rsidR="007E5976" w:rsidRPr="00E701D8">
          <w:rPr>
            <w:rFonts w:ascii="Times New Roman" w:hAnsi="Times New Roman" w:cs="Times New Roman"/>
            <w:sz w:val="24"/>
          </w:rPr>
          <w:instrText>PAGE   \* MERGEFORMAT</w:instrText>
        </w:r>
        <w:r w:rsidRPr="00E701D8">
          <w:rPr>
            <w:rFonts w:ascii="Times New Roman" w:hAnsi="Times New Roman" w:cs="Times New Roman"/>
            <w:sz w:val="24"/>
          </w:rPr>
          <w:fldChar w:fldCharType="separate"/>
        </w:r>
        <w:r w:rsidR="00B44770">
          <w:rPr>
            <w:rFonts w:ascii="Times New Roman" w:hAnsi="Times New Roman" w:cs="Times New Roman"/>
            <w:noProof/>
            <w:sz w:val="24"/>
          </w:rPr>
          <w:t>11</w:t>
        </w:r>
        <w:r w:rsidRPr="00E701D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E32C4" w:rsidRPr="000E32C4" w:rsidRDefault="00B44770">
    <w:pPr>
      <w:pStyle w:val="a3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E6B64"/>
    <w:multiLevelType w:val="hybridMultilevel"/>
    <w:tmpl w:val="140EB7EC"/>
    <w:lvl w:ilvl="0" w:tplc="8294E6A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4B0"/>
    <w:rsid w:val="00003AEE"/>
    <w:rsid w:val="00006C1C"/>
    <w:rsid w:val="00040A11"/>
    <w:rsid w:val="00047515"/>
    <w:rsid w:val="00052346"/>
    <w:rsid w:val="00062D76"/>
    <w:rsid w:val="000D4FF0"/>
    <w:rsid w:val="00113379"/>
    <w:rsid w:val="00152D70"/>
    <w:rsid w:val="0018674B"/>
    <w:rsid w:val="001E7E24"/>
    <w:rsid w:val="001F488E"/>
    <w:rsid w:val="001F6A08"/>
    <w:rsid w:val="00204935"/>
    <w:rsid w:val="00222E6D"/>
    <w:rsid w:val="002A068C"/>
    <w:rsid w:val="002E5DD1"/>
    <w:rsid w:val="002F00F2"/>
    <w:rsid w:val="003823EB"/>
    <w:rsid w:val="003D2FA1"/>
    <w:rsid w:val="003F60FF"/>
    <w:rsid w:val="004D44B0"/>
    <w:rsid w:val="004F696C"/>
    <w:rsid w:val="004F6A34"/>
    <w:rsid w:val="005225D8"/>
    <w:rsid w:val="005369E0"/>
    <w:rsid w:val="0055563A"/>
    <w:rsid w:val="00576A3C"/>
    <w:rsid w:val="00592B72"/>
    <w:rsid w:val="005D0D74"/>
    <w:rsid w:val="006160F2"/>
    <w:rsid w:val="0066343C"/>
    <w:rsid w:val="006F5927"/>
    <w:rsid w:val="006F6730"/>
    <w:rsid w:val="007251F6"/>
    <w:rsid w:val="007E5976"/>
    <w:rsid w:val="008067BC"/>
    <w:rsid w:val="00827384"/>
    <w:rsid w:val="008E2E98"/>
    <w:rsid w:val="008F7C58"/>
    <w:rsid w:val="00927CE4"/>
    <w:rsid w:val="009316A3"/>
    <w:rsid w:val="00953A15"/>
    <w:rsid w:val="009948B6"/>
    <w:rsid w:val="009F4F44"/>
    <w:rsid w:val="00A2543C"/>
    <w:rsid w:val="00A56BB1"/>
    <w:rsid w:val="00A93D5B"/>
    <w:rsid w:val="00AB7C04"/>
    <w:rsid w:val="00AE44D1"/>
    <w:rsid w:val="00B043AC"/>
    <w:rsid w:val="00B44770"/>
    <w:rsid w:val="00B84B5C"/>
    <w:rsid w:val="00BB4ACE"/>
    <w:rsid w:val="00BE08C1"/>
    <w:rsid w:val="00C8653D"/>
    <w:rsid w:val="00CE54F0"/>
    <w:rsid w:val="00CF5DA8"/>
    <w:rsid w:val="00D050CE"/>
    <w:rsid w:val="00D42F00"/>
    <w:rsid w:val="00D46BAA"/>
    <w:rsid w:val="00D5470E"/>
    <w:rsid w:val="00D559CD"/>
    <w:rsid w:val="00D94194"/>
    <w:rsid w:val="00DA3329"/>
    <w:rsid w:val="00DB04EB"/>
    <w:rsid w:val="00E256FD"/>
    <w:rsid w:val="00E27B8D"/>
    <w:rsid w:val="00E82B3D"/>
    <w:rsid w:val="00ED41CC"/>
    <w:rsid w:val="00F453A2"/>
    <w:rsid w:val="00F7103F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F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F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F4F44"/>
  </w:style>
  <w:style w:type="paragraph" w:customStyle="1" w:styleId="consplusnonformat">
    <w:name w:val="consplusnonformat"/>
    <w:basedOn w:val="a"/>
    <w:rsid w:val="009F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E0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8C1"/>
  </w:style>
  <w:style w:type="paragraph" w:styleId="a5">
    <w:name w:val="footer"/>
    <w:basedOn w:val="a"/>
    <w:link w:val="a6"/>
    <w:uiPriority w:val="99"/>
    <w:unhideWhenUsed/>
    <w:rsid w:val="00BE0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08C1"/>
  </w:style>
  <w:style w:type="paragraph" w:styleId="a7">
    <w:name w:val="List Paragraph"/>
    <w:basedOn w:val="a"/>
    <w:uiPriority w:val="34"/>
    <w:qFormat/>
    <w:rsid w:val="00827384"/>
    <w:pPr>
      <w:ind w:left="720"/>
      <w:contextualSpacing/>
    </w:pPr>
  </w:style>
  <w:style w:type="paragraph" w:customStyle="1" w:styleId="ConsPlusNormal0">
    <w:name w:val="ConsPlusNormal"/>
    <w:link w:val="ConsPlusNormal1"/>
    <w:rsid w:val="008273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0">
    <w:name w:val="ConsPlusTitle"/>
    <w:basedOn w:val="a"/>
    <w:next w:val="ConsPlusNormal0"/>
    <w:rsid w:val="0082738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character" w:customStyle="1" w:styleId="ConsPlusNormal1">
    <w:name w:val="ConsPlusNormal1"/>
    <w:link w:val="ConsPlusNormal0"/>
    <w:locked/>
    <w:rsid w:val="003823EB"/>
    <w:rPr>
      <w:rFonts w:ascii="Arial" w:eastAsiaTheme="minorEastAsia" w:hAnsi="Arial" w:cs="Arial"/>
      <w:sz w:val="20"/>
      <w:lang w:eastAsia="ru-RU"/>
    </w:rPr>
  </w:style>
  <w:style w:type="paragraph" w:customStyle="1" w:styleId="Style44">
    <w:name w:val="Style44"/>
    <w:basedOn w:val="a"/>
    <w:rsid w:val="00CF5DA8"/>
    <w:pPr>
      <w:spacing w:after="0" w:line="326" w:lineRule="exact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F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F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F4F44"/>
  </w:style>
  <w:style w:type="paragraph" w:customStyle="1" w:styleId="consplusnonformat">
    <w:name w:val="consplusnonformat"/>
    <w:basedOn w:val="a"/>
    <w:rsid w:val="009F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E0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8C1"/>
  </w:style>
  <w:style w:type="paragraph" w:styleId="a5">
    <w:name w:val="footer"/>
    <w:basedOn w:val="a"/>
    <w:link w:val="a6"/>
    <w:uiPriority w:val="99"/>
    <w:unhideWhenUsed/>
    <w:rsid w:val="00BE0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08C1"/>
  </w:style>
  <w:style w:type="paragraph" w:styleId="a7">
    <w:name w:val="List Paragraph"/>
    <w:basedOn w:val="a"/>
    <w:uiPriority w:val="34"/>
    <w:qFormat/>
    <w:rsid w:val="00827384"/>
    <w:pPr>
      <w:ind w:left="720"/>
      <w:contextualSpacing/>
    </w:pPr>
  </w:style>
  <w:style w:type="paragraph" w:customStyle="1" w:styleId="ConsPlusNormal0">
    <w:name w:val="ConsPlusNormal"/>
    <w:rsid w:val="008273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0">
    <w:name w:val="ConsPlusTitle"/>
    <w:basedOn w:val="a"/>
    <w:next w:val="ConsPlusNormal0"/>
    <w:rsid w:val="0082738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15D4560C-D530-4955-BF7E-F734337AE80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E2C50E68-A986-490B-A244-A8630B5ED468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pravo-search.minjust.ru/bigs/showDocument.html?id=E2C50E68-A986-490B-A244-A8630B5ED4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0351E-0934-4A90-B4E3-385BF334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3990</Words>
  <Characters>22743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Аннин Валерий Романович</dc:creator>
  <cp:lastModifiedBy>Давыдова ТН</cp:lastModifiedBy>
  <cp:revision>31</cp:revision>
  <cp:lastPrinted>2022-12-15T13:55:00Z</cp:lastPrinted>
  <dcterms:created xsi:type="dcterms:W3CDTF">2022-11-11T07:05:00Z</dcterms:created>
  <dcterms:modified xsi:type="dcterms:W3CDTF">2022-12-15T13:56:00Z</dcterms:modified>
</cp:coreProperties>
</file>