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E6" w:rsidRDefault="009D66E6" w:rsidP="00BD7BFC">
      <w:pPr>
        <w:spacing w:after="0" w:line="240" w:lineRule="auto"/>
        <w:contextualSpacing/>
        <w:jc w:val="right"/>
        <w:rPr>
          <w:rFonts w:ascii="Times New Roman" w:hAnsi="Times New Roman"/>
          <w:b/>
          <w:sz w:val="32"/>
          <w:szCs w:val="32"/>
        </w:rPr>
      </w:pPr>
    </w:p>
    <w:p w:rsidR="00BD7BFC" w:rsidRDefault="00BD7BFC" w:rsidP="009D66E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6E6" w:rsidRDefault="009D66E6" w:rsidP="009D66E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ПРЕДСТАВИТЕЛЬНОЕ СОБРАНИЕ</w:t>
      </w:r>
    </w:p>
    <w:p w:rsidR="009D66E6" w:rsidRDefault="009D66E6" w:rsidP="009D66E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Сямженского муниципального округа</w:t>
      </w:r>
    </w:p>
    <w:p w:rsidR="009D66E6" w:rsidRDefault="009D66E6" w:rsidP="009D66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Вологодской области</w:t>
      </w:r>
    </w:p>
    <w:p w:rsidR="009D66E6" w:rsidRDefault="009D66E6" w:rsidP="009D66E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D66E6" w:rsidRPr="00BB40AE" w:rsidRDefault="009D66E6" w:rsidP="009D66E6">
      <w:pPr>
        <w:pStyle w:val="a3"/>
        <w:contextualSpacing/>
        <w:jc w:val="center"/>
        <w:rPr>
          <w:b/>
          <w:szCs w:val="28"/>
        </w:rPr>
      </w:pPr>
      <w:r w:rsidRPr="001B0907">
        <w:rPr>
          <w:b/>
          <w:sz w:val="32"/>
          <w:szCs w:val="32"/>
        </w:rPr>
        <w:t>РЕШЕНИЕ</w:t>
      </w:r>
    </w:p>
    <w:p w:rsidR="009D66E6" w:rsidRPr="00BB40AE" w:rsidRDefault="009D66E6" w:rsidP="009D66E6">
      <w:pPr>
        <w:pStyle w:val="a3"/>
        <w:contextualSpacing/>
        <w:jc w:val="center"/>
        <w:rPr>
          <w:b/>
        </w:rPr>
      </w:pPr>
    </w:p>
    <w:p w:rsidR="009D66E6" w:rsidRPr="00C53582" w:rsidRDefault="009D66E6" w:rsidP="009D66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0907">
        <w:rPr>
          <w:rFonts w:ascii="Times New Roman" w:hAnsi="Times New Roman" w:cs="Times New Roman"/>
          <w:sz w:val="28"/>
          <w:szCs w:val="32"/>
        </w:rPr>
        <w:t xml:space="preserve">от 27.02.2024 № </w:t>
      </w:r>
      <w:r w:rsidR="00174A23">
        <w:rPr>
          <w:rFonts w:ascii="Times New Roman" w:hAnsi="Times New Roman" w:cs="Times New Roman"/>
          <w:sz w:val="28"/>
          <w:szCs w:val="32"/>
        </w:rPr>
        <w:t>218</w:t>
      </w:r>
    </w:p>
    <w:p w:rsidR="009D66E6" w:rsidRPr="00C53582" w:rsidRDefault="009D66E6" w:rsidP="009D66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6E6" w:rsidRPr="008B52EF" w:rsidRDefault="009D66E6" w:rsidP="009D66E6">
      <w:pPr>
        <w:autoSpaceDE w:val="0"/>
        <w:autoSpaceDN w:val="0"/>
        <w:adjustRightInd w:val="0"/>
        <w:spacing w:after="0" w:line="240" w:lineRule="auto"/>
        <w:ind w:right="41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2EF">
        <w:rPr>
          <w:rFonts w:ascii="Times New Roman" w:hAnsi="Times New Roman" w:cs="Times New Roman"/>
          <w:sz w:val="28"/>
          <w:szCs w:val="28"/>
        </w:rPr>
        <w:t xml:space="preserve">Об органе местного самоуправления, уполномоченном на </w:t>
      </w:r>
      <w:r>
        <w:rPr>
          <w:rFonts w:ascii="Times New Roman" w:hAnsi="Times New Roman" w:cs="Times New Roman"/>
          <w:sz w:val="28"/>
          <w:szCs w:val="28"/>
        </w:rPr>
        <w:t>содействие развитию конкуренции на территории Сямженского муниципального округа</w:t>
      </w:r>
    </w:p>
    <w:p w:rsidR="009D66E6" w:rsidRDefault="009D66E6" w:rsidP="009D66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6E6" w:rsidRPr="008B52EF" w:rsidRDefault="009D66E6" w:rsidP="009D66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2E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Указом Президента РФ от 21.12.2017 № 618 «Об основных направлениях государственной политики по развитию конкуренции», распоряжением Правительства РФ от 02.09.2021 № 2424-р «Об утверждении Национального плана ("дорожной карты") развития конкуренции в Российской Федерации на 2021 - 2025 годы»</w:t>
      </w:r>
      <w:r w:rsidRPr="008B52EF">
        <w:rPr>
          <w:rFonts w:ascii="Times New Roman" w:hAnsi="Times New Roman" w:cs="Times New Roman"/>
          <w:sz w:val="28"/>
          <w:szCs w:val="28"/>
        </w:rPr>
        <w:t xml:space="preserve">, Уставом Сямженского муниципального округа Представительное Собрание Сямженского муниципального </w:t>
      </w:r>
      <w:r w:rsidR="007C4D32">
        <w:rPr>
          <w:rFonts w:ascii="Times New Roman" w:hAnsi="Times New Roman" w:cs="Times New Roman"/>
          <w:sz w:val="28"/>
          <w:szCs w:val="28"/>
        </w:rPr>
        <w:t>округа Вологодской области</w:t>
      </w:r>
      <w:r w:rsidRPr="008B52EF">
        <w:rPr>
          <w:rFonts w:ascii="Times New Roman" w:hAnsi="Times New Roman" w:cs="Times New Roman"/>
          <w:sz w:val="28"/>
          <w:szCs w:val="28"/>
        </w:rPr>
        <w:t xml:space="preserve"> </w:t>
      </w:r>
      <w:r w:rsidRPr="008B52EF">
        <w:rPr>
          <w:rFonts w:ascii="Times New Roman" w:hAnsi="Times New Roman" w:cs="Times New Roman"/>
          <w:b/>
          <w:sz w:val="32"/>
          <w:szCs w:val="28"/>
        </w:rPr>
        <w:t>РЕШИЛО:</w:t>
      </w:r>
    </w:p>
    <w:p w:rsidR="009D66E6" w:rsidRDefault="009D66E6" w:rsidP="009D66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6E6" w:rsidRPr="009D66E6" w:rsidRDefault="009D66E6" w:rsidP="009D66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58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Определить Администрацию Сямженского муниципального округа </w:t>
      </w:r>
      <w:r w:rsidRPr="009D66E6">
        <w:rPr>
          <w:rFonts w:ascii="Times New Roman" w:hAnsi="Times New Roman" w:cs="Times New Roman"/>
          <w:sz w:val="28"/>
          <w:szCs w:val="28"/>
        </w:rPr>
        <w:t>органом, уполномоченным на содействие развитию конкуренции на территории Сямженского муниципального округа.</w:t>
      </w:r>
    </w:p>
    <w:p w:rsidR="009D66E6" w:rsidRPr="009D66E6" w:rsidRDefault="009D66E6" w:rsidP="009D66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6E6">
        <w:rPr>
          <w:rFonts w:ascii="Times New Roman" w:hAnsi="Times New Roman" w:cs="Times New Roman"/>
          <w:sz w:val="28"/>
          <w:szCs w:val="28"/>
        </w:rPr>
        <w:t>2. Признать утратившим силу решение Представительного Собрания Сямженского муниципального района от 17.04.2018 № 196 «Об уполномоченном органе по содействию развитию конкуренции на территории Сямженского муниципального района».</w:t>
      </w:r>
    </w:p>
    <w:p w:rsidR="009D66E6" w:rsidRPr="009D66E6" w:rsidRDefault="009D66E6" w:rsidP="009D66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6E6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9D66E6" w:rsidRPr="0081609B" w:rsidRDefault="009D66E6" w:rsidP="009D66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6E6">
        <w:rPr>
          <w:rFonts w:ascii="Times New Roman" w:eastAsia="Times New Roman" w:hAnsi="Times New Roman" w:cs="Times New Roman"/>
          <w:sz w:val="28"/>
          <w:szCs w:val="28"/>
        </w:rPr>
        <w:t xml:space="preserve">4. Настоящее решение </w:t>
      </w:r>
      <w:r w:rsidRPr="009D66E6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Сямженского муниципального округа https://35syamzhenskij</w:t>
      </w:r>
      <w:r w:rsidRPr="0081609B">
        <w:rPr>
          <w:rFonts w:ascii="Times New Roman" w:hAnsi="Times New Roman" w:cs="Times New Roman"/>
          <w:sz w:val="28"/>
          <w:szCs w:val="28"/>
        </w:rPr>
        <w:t>.gosuslugi.ru в информационно-телекоммуникационной сети Интернет.</w:t>
      </w:r>
    </w:p>
    <w:p w:rsidR="009D66E6" w:rsidRPr="0081609B" w:rsidRDefault="009D66E6" w:rsidP="009D66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1609B">
        <w:rPr>
          <w:rFonts w:ascii="Times New Roman" w:eastAsia="Times New Roman" w:hAnsi="Times New Roman" w:cs="Times New Roman"/>
          <w:sz w:val="28"/>
          <w:szCs w:val="28"/>
        </w:rPr>
        <w:t>. Информацию о размещении настоящего решения на официальном сайте Сямженского муниципального округа опубликовать в газете «</w:t>
      </w:r>
      <w:r w:rsidRPr="0081609B">
        <w:rPr>
          <w:rFonts w:ascii="Times New Roman" w:hAnsi="Times New Roman" w:cs="Times New Roman"/>
          <w:sz w:val="28"/>
          <w:szCs w:val="28"/>
        </w:rPr>
        <w:t>Восход».</w:t>
      </w:r>
    </w:p>
    <w:p w:rsidR="009D66E6" w:rsidRPr="0081609B" w:rsidRDefault="009D66E6" w:rsidP="009D66E6">
      <w:pPr>
        <w:pStyle w:val="a5"/>
        <w:ind w:left="-284"/>
        <w:contextualSpacing/>
        <w:jc w:val="both"/>
        <w:rPr>
          <w:b w:val="0"/>
          <w:sz w:val="28"/>
          <w:szCs w:val="28"/>
        </w:rPr>
      </w:pPr>
      <w:r w:rsidRPr="0081609B">
        <w:rPr>
          <w:b w:val="0"/>
          <w:sz w:val="28"/>
          <w:szCs w:val="28"/>
        </w:rPr>
        <w:t xml:space="preserve">        </w:t>
      </w:r>
    </w:p>
    <w:tbl>
      <w:tblPr>
        <w:tblW w:w="9747" w:type="dxa"/>
        <w:tblLook w:val="04A0"/>
      </w:tblPr>
      <w:tblGrid>
        <w:gridCol w:w="6912"/>
        <w:gridCol w:w="2835"/>
      </w:tblGrid>
      <w:tr w:rsidR="009D66E6" w:rsidRPr="0081609B" w:rsidTr="003A50EA">
        <w:tc>
          <w:tcPr>
            <w:tcW w:w="6912" w:type="dxa"/>
          </w:tcPr>
          <w:p w:rsidR="009D66E6" w:rsidRPr="0081609B" w:rsidRDefault="009D66E6" w:rsidP="003A50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Представительного Собрания Сямженского муниципального округа</w:t>
            </w:r>
          </w:p>
          <w:p w:rsidR="009D66E6" w:rsidRPr="0081609B" w:rsidRDefault="009D66E6" w:rsidP="003A50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Вологодской области</w:t>
            </w:r>
          </w:p>
          <w:p w:rsidR="009D66E6" w:rsidRPr="0081609B" w:rsidRDefault="009D66E6" w:rsidP="003A50EA">
            <w:pPr>
              <w:pStyle w:val="a7"/>
              <w:tabs>
                <w:tab w:val="left" w:pos="540"/>
                <w:tab w:val="left" w:pos="709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66E6" w:rsidRPr="0081609B" w:rsidRDefault="009D66E6" w:rsidP="003A50EA">
            <w:pPr>
              <w:pStyle w:val="a7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D66E6" w:rsidRPr="0081609B" w:rsidRDefault="009D66E6" w:rsidP="003A50EA">
            <w:pPr>
              <w:pStyle w:val="a7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D66E6" w:rsidRPr="0081609B" w:rsidRDefault="009D66E6" w:rsidP="003A50EA">
            <w:pPr>
              <w:pStyle w:val="a7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О.Н.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Фотина</w:t>
            </w:r>
            <w:proofErr w:type="spellEnd"/>
          </w:p>
        </w:tc>
      </w:tr>
      <w:tr w:rsidR="009D66E6" w:rsidRPr="0081609B" w:rsidTr="003A50EA">
        <w:tc>
          <w:tcPr>
            <w:tcW w:w="6912" w:type="dxa"/>
          </w:tcPr>
          <w:p w:rsidR="009D66E6" w:rsidRPr="0081609B" w:rsidRDefault="009D66E6" w:rsidP="003A50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Сямженского муниципального округа Вологодской области</w:t>
            </w:r>
          </w:p>
        </w:tc>
        <w:tc>
          <w:tcPr>
            <w:tcW w:w="2835" w:type="dxa"/>
          </w:tcPr>
          <w:p w:rsidR="009D66E6" w:rsidRPr="0081609B" w:rsidRDefault="009D66E6" w:rsidP="003A50EA">
            <w:pPr>
              <w:pStyle w:val="a7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D66E6" w:rsidRPr="0081609B" w:rsidRDefault="009D66E6" w:rsidP="003A50EA">
            <w:pPr>
              <w:pStyle w:val="a7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С.Н. </w:t>
            </w:r>
            <w:proofErr w:type="spellStart"/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Лашков</w:t>
            </w:r>
            <w:proofErr w:type="spellEnd"/>
          </w:p>
        </w:tc>
      </w:tr>
    </w:tbl>
    <w:p w:rsidR="009D66E6" w:rsidRDefault="009D66E6" w:rsidP="009D66E6"/>
    <w:p w:rsidR="009D66E6" w:rsidRPr="00C53582" w:rsidRDefault="009D66E6" w:rsidP="009D66E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649A7" w:rsidRDefault="009649A7"/>
    <w:sectPr w:rsidR="009649A7" w:rsidSect="008C52CA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6E6"/>
    <w:rsid w:val="00174A23"/>
    <w:rsid w:val="00735E9B"/>
    <w:rsid w:val="007C4D32"/>
    <w:rsid w:val="009649A7"/>
    <w:rsid w:val="009D66E6"/>
    <w:rsid w:val="00A07DE6"/>
    <w:rsid w:val="00BD7BFC"/>
    <w:rsid w:val="00F6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6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D66E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9D66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9D66E6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Plain Text"/>
    <w:basedOn w:val="a"/>
    <w:link w:val="a8"/>
    <w:unhideWhenUsed/>
    <w:rsid w:val="009D66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9D66E6"/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D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5</cp:revision>
  <cp:lastPrinted>2024-02-20T07:46:00Z</cp:lastPrinted>
  <dcterms:created xsi:type="dcterms:W3CDTF">2024-02-15T08:10:00Z</dcterms:created>
  <dcterms:modified xsi:type="dcterms:W3CDTF">2024-02-28T06:45:00Z</dcterms:modified>
</cp:coreProperties>
</file>