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sz w:val="28"/>
        </w:rPr>
      </w:pPr>
    </w:p>
    <w:p w14:paraId="02000000">
      <w:pPr>
        <w:widowControl w:val="1"/>
        <w:ind/>
        <w:jc w:val="both"/>
        <w:rPr>
          <w:sz w:val="28"/>
        </w:rPr>
      </w:pPr>
    </w:p>
    <w:p w14:paraId="03000000">
      <w:pPr>
        <w:widowControl w:val="1"/>
        <w:ind/>
        <w:jc w:val="both"/>
        <w:rPr>
          <w:sz w:val="28"/>
        </w:rPr>
      </w:pPr>
    </w:p>
    <w:p w14:paraId="0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Производство палочек для мороженого на Вологодчине модернизировали с помощью господдержки</w:t>
      </w:r>
    </w:p>
    <w:p w14:paraId="05000000">
      <w:pPr>
        <w:widowControl w:val="1"/>
        <w:ind/>
        <w:jc w:val="both"/>
        <w:rPr>
          <w:sz w:val="28"/>
        </w:rPr>
      </w:pPr>
    </w:p>
    <w:p w14:paraId="06000000">
      <w:pPr>
        <w:widowControl w:val="1"/>
        <w:ind w:firstLine="720"/>
        <w:jc w:val="both"/>
        <w:rPr>
          <w:sz w:val="28"/>
        </w:rPr>
      </w:pPr>
      <w:r>
        <w:rPr>
          <w:sz w:val="28"/>
        </w:rPr>
        <w:t>Компания «Стикс» производит деревянные палочки для мороженого из экологически чистой березы собственной заготовки. В Центр «Мой бизнес» предприятие обратилось за услугой по модернизации производства путем включения в технологический процесс участка подготовки исходного сырья.</w:t>
      </w:r>
    </w:p>
    <w:p w14:paraId="07000000">
      <w:pPr>
        <w:widowControl w:val="1"/>
        <w:ind w:firstLine="720"/>
        <w:jc w:val="both"/>
        <w:rPr>
          <w:sz w:val="28"/>
        </w:rPr>
      </w:pPr>
    </w:p>
    <w:p w14:paraId="08000000">
      <w:pPr>
        <w:widowControl w:val="1"/>
        <w:ind w:firstLine="720"/>
        <w:jc w:val="both"/>
        <w:rPr>
          <w:sz w:val="28"/>
        </w:rPr>
      </w:pPr>
      <w:r>
        <w:rPr>
          <w:i w:val="1"/>
          <w:sz w:val="28"/>
        </w:rPr>
        <w:t xml:space="preserve">«Сейчас в производственную технологию включен процесс замачивания древесины, после которого палочки получаются более гладкими. Модернизация поможет повысить качество продукции и снизить процент брака», </w:t>
      </w:r>
      <w:r>
        <w:rPr>
          <w:sz w:val="28"/>
        </w:rPr>
        <w:t>— прокомментировал индивидуальный предприниматель Андрей Блинов.</w:t>
      </w:r>
    </w:p>
    <w:p w14:paraId="09000000">
      <w:pPr>
        <w:widowControl w:val="1"/>
        <w:ind w:firstLine="720"/>
        <w:jc w:val="both"/>
        <w:rPr>
          <w:sz w:val="28"/>
        </w:rPr>
      </w:pPr>
    </w:p>
    <w:p w14:paraId="0A000000">
      <w:pPr>
        <w:widowControl w:val="1"/>
        <w:ind w:firstLine="720"/>
        <w:jc w:val="both"/>
        <w:rPr>
          <w:sz w:val="28"/>
        </w:rPr>
      </w:pPr>
      <w:r>
        <w:rPr>
          <w:sz w:val="28"/>
        </w:rPr>
        <w:t xml:space="preserve">Услуга </w:t>
      </w:r>
      <w:r>
        <w:rPr>
          <w:sz w:val="28"/>
        </w:rPr>
        <w:t xml:space="preserve">по модернизации </w:t>
      </w:r>
      <w:r>
        <w:rPr>
          <w:sz w:val="28"/>
        </w:rPr>
        <w:t xml:space="preserve">оказывается субъектам малого и среднего предпринимательства Вологодской области на условиях </w:t>
      </w:r>
      <w:r>
        <w:rPr>
          <w:sz w:val="28"/>
        </w:rPr>
        <w:t xml:space="preserve">50% софинансирования. </w:t>
      </w:r>
      <w:r>
        <w:rPr>
          <w:sz w:val="28"/>
        </w:rPr>
        <w:t>Поддержка со стороны Центра «Мой бизнес» составляет до 1 млн рублей.</w:t>
      </w:r>
    </w:p>
    <w:p w14:paraId="0B000000">
      <w:pPr>
        <w:widowControl w:val="1"/>
        <w:ind w:firstLine="720"/>
        <w:jc w:val="both"/>
        <w:rPr>
          <w:sz w:val="28"/>
        </w:rPr>
      </w:pPr>
    </w:p>
    <w:p w14:paraId="0C000000">
      <w:pPr>
        <w:widowControl w:val="1"/>
        <w:ind w:firstLine="720"/>
        <w:jc w:val="both"/>
        <w:rPr>
          <w:sz w:val="28"/>
        </w:rPr>
      </w:pPr>
      <w:r>
        <w:rPr>
          <w:i w:val="1"/>
          <w:sz w:val="28"/>
        </w:rPr>
        <w:t>«Автоматизация производств, увеличение объема выпускаемой продукции и сокращение времени на производство - такой результат получают предприятия нашего региона в ходе оказания услуги по модернизации»,</w:t>
      </w:r>
      <w:r>
        <w:rPr>
          <w:sz w:val="28"/>
        </w:rPr>
        <w:t xml:space="preserve"> – пояснила директор Центра «Мой бизнес» </w:t>
      </w:r>
      <w:r>
        <w:rPr>
          <w:sz w:val="28"/>
        </w:rPr>
        <w:t>Анна Торопилова</w:t>
      </w:r>
      <w:r>
        <w:rPr>
          <w:sz w:val="28"/>
        </w:rPr>
        <w:t>.</w:t>
      </w:r>
    </w:p>
    <w:p w14:paraId="0D000000">
      <w:pPr>
        <w:widowControl w:val="1"/>
        <w:ind w:firstLine="720"/>
        <w:jc w:val="both"/>
        <w:rPr>
          <w:sz w:val="28"/>
        </w:rPr>
      </w:pPr>
    </w:p>
    <w:p w14:paraId="0E000000">
      <w:pPr>
        <w:widowControl w:val="1"/>
        <w:ind w:firstLine="720"/>
        <w:jc w:val="both"/>
        <w:rPr>
          <w:sz w:val="28"/>
        </w:rPr>
      </w:pPr>
      <w:r>
        <w:rPr>
          <w:sz w:val="28"/>
        </w:rPr>
        <w:t>Напомним, что региональный Центр «Мой бизнес» работает по нацпроекту «Эффективная и конкурентная экономика» и оказывает помощь компаниям от разработки бизнес-плана до выхода продукции на экспорт. Подробнее о поддержке Центра можно узнать по телефону горячей линии:</w:t>
      </w:r>
      <w:r>
        <w:rPr>
          <w:rStyle w:val="Style_1_ch"/>
          <w:sz w:val="28"/>
        </w:rPr>
        <w:t xml:space="preserve"> </w:t>
      </w:r>
      <w:r>
        <w:rPr>
          <w:rStyle w:val="Style_1_ch"/>
          <w:sz w:val="28"/>
        </w:rPr>
        <w:fldChar w:fldCharType="begin"/>
      </w:r>
      <w:r>
        <w:rPr>
          <w:rStyle w:val="Style_1_ch"/>
          <w:sz w:val="28"/>
        </w:rPr>
        <w:instrText>HYPERLINK "tel:88172500112"</w:instrText>
      </w:r>
      <w:r>
        <w:rPr>
          <w:rStyle w:val="Style_1_ch"/>
          <w:sz w:val="28"/>
        </w:rPr>
        <w:fldChar w:fldCharType="separate"/>
      </w:r>
      <w:r>
        <w:rPr>
          <w:rStyle w:val="Style_1_ch"/>
          <w:sz w:val="28"/>
        </w:rPr>
        <w:t>8 (8172)</w:t>
      </w:r>
      <w:r>
        <w:rPr>
          <w:rStyle w:val="Style_1_ch"/>
          <w:sz w:val="28"/>
        </w:rPr>
        <w:t> </w:t>
      </w:r>
      <w:r>
        <w:rPr>
          <w:rStyle w:val="Style_1_ch"/>
          <w:sz w:val="28"/>
        </w:rPr>
        <w:t>500-112.</w:t>
      </w:r>
      <w:r>
        <w:rPr>
          <w:rStyle w:val="Style_1_ch"/>
          <w:sz w:val="28"/>
        </w:rPr>
        <w:fldChar w:fldCharType="end"/>
      </w:r>
    </w:p>
    <w:p w14:paraId="0F000000">
      <w:pPr>
        <w:widowControl w:val="1"/>
        <w:ind w:firstLine="720"/>
        <w:jc w:val="both"/>
        <w:rPr>
          <w:sz w:val="28"/>
        </w:rPr>
      </w:pPr>
    </w:p>
    <w:p w14:paraId="10000000">
      <w:pPr>
        <w:rPr>
          <w:sz w:val="28"/>
        </w:rPr>
      </w:pPr>
    </w:p>
    <w:p w14:paraId="11000000">
      <w:pPr>
        <w:rPr>
          <w:sz w:val="28"/>
        </w:rPr>
      </w:pPr>
    </w:p>
    <w:p w14:paraId="12000000">
      <w:pPr>
        <w:rPr>
          <w:sz w:val="28"/>
        </w:rPr>
      </w:pPr>
    </w:p>
    <w:p w14:paraId="13000000">
      <w:pPr>
        <w:rPr>
          <w:sz w:val="28"/>
        </w:rPr>
      </w:pPr>
    </w:p>
    <w:p w14:paraId="14000000">
      <w:pPr>
        <w:rPr>
          <w:sz w:val="28"/>
        </w:rPr>
      </w:pPr>
    </w:p>
    <w:p w14:paraId="15000000">
      <w:pPr>
        <w:rPr>
          <w:sz w:val="28"/>
        </w:rPr>
      </w:pPr>
    </w:p>
    <w:p w14:paraId="16000000">
      <w:pPr>
        <w:rPr>
          <w:sz w:val="28"/>
        </w:rPr>
      </w:pPr>
    </w:p>
    <w:sectPr>
      <w:type w:val="nextColumn"/>
      <w:pgSz w:h="16840" w:orient="portrait" w:w="11900"/>
      <w:pgMar w:bottom="142" w:footer="0" w:gutter="0" w:header="159" w:left="993" w:right="985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color w:val="000000"/>
    </w:rPr>
  </w:style>
  <w:style w:default="1" w:styleId="Style_1_ch" w:type="character">
    <w:name w:val="Normal"/>
    <w:link w:val="Style_1"/>
    <w:rPr>
      <w:color w:val="000000"/>
    </w:rPr>
  </w:style>
  <w:style w:styleId="Style_2" w:type="paragraph">
    <w:name w:val="Список 21"/>
    <w:link w:val="Style_2_ch"/>
    <w:pPr>
      <w:widowControl w:val="1"/>
      <w:ind w:hanging="283" w:left="566"/>
    </w:pPr>
    <w:rPr>
      <w:color w:val="000000"/>
    </w:rPr>
  </w:style>
  <w:style w:styleId="Style_2_ch" w:type="character">
    <w:name w:val="Список 21"/>
    <w:link w:val="Style_2"/>
    <w:rPr>
      <w:color w:val="000000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Верхний колонтитул1"/>
    <w:link w:val="Style_4_ch"/>
    <w:pPr>
      <w:widowControl w:val="1"/>
      <w:tabs>
        <w:tab w:leader="none" w:pos="4153" w:val="center"/>
        <w:tab w:leader="none" w:pos="8306" w:val="right"/>
      </w:tabs>
      <w:ind/>
    </w:pPr>
    <w:rPr>
      <w:color w:val="000000"/>
    </w:rPr>
  </w:style>
  <w:style w:styleId="Style_4_ch" w:type="character">
    <w:name w:val="Верхний колонтитул1"/>
    <w:link w:val="Style_4"/>
    <w:rPr>
      <w:color w:val="000000"/>
    </w:rPr>
  </w:style>
  <w:style w:styleId="Style_5" w:type="paragraph">
    <w:name w:val="Основной текст (4)1"/>
    <w:basedOn w:val="Style_1"/>
    <w:link w:val="Style_5_ch"/>
    <w:pPr>
      <w:widowControl w:val="1"/>
      <w:spacing w:before="180" w:line="442" w:lineRule="exact"/>
      <w:ind/>
    </w:pPr>
    <w:rPr>
      <w:rFonts w:ascii="MS Reference Sans Serif" w:hAnsi="MS Reference Sans Serif"/>
      <w:color w:val="000000"/>
    </w:rPr>
  </w:style>
  <w:style w:styleId="Style_5_ch" w:type="character">
    <w:name w:val="Основной текст (4)1"/>
    <w:basedOn w:val="Style_1_ch"/>
    <w:link w:val="Style_5"/>
    <w:rPr>
      <w:rFonts w:ascii="MS Reference Sans Serif" w:hAnsi="MS Reference Sans Serif"/>
      <w:color w:val="000000"/>
    </w:rPr>
  </w:style>
  <w:style w:styleId="Style_6" w:type="paragraph">
    <w:name w:val="toc 4"/>
    <w:next w:val="Style_1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Emphasis"/>
    <w:link w:val="Style_7_ch"/>
    <w:rPr>
      <w:i w:val="1"/>
    </w:rPr>
  </w:style>
  <w:style w:styleId="Style_7_ch" w:type="character">
    <w:name w:val="Emphasis"/>
    <w:link w:val="Style_7"/>
    <w:rPr>
      <w:i w:val="1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текст с отступом1"/>
    <w:link w:val="Style_10_ch"/>
    <w:pPr>
      <w:widowControl w:val="1"/>
      <w:ind w:firstLine="284"/>
      <w:jc w:val="both"/>
    </w:pPr>
    <w:rPr>
      <w:color w:val="000000"/>
    </w:rPr>
  </w:style>
  <w:style w:styleId="Style_10_ch" w:type="character">
    <w:name w:val="Основной текст с отступом1"/>
    <w:link w:val="Style_10"/>
    <w:rPr>
      <w:color w:val="000000"/>
    </w:rPr>
  </w:style>
  <w:style w:styleId="Style_11" w:type="paragraph">
    <w:name w:val="Обычный (веб)1"/>
    <w:link w:val="Style_11_ch"/>
    <w:pPr>
      <w:widowControl w:val="1"/>
      <w:spacing w:after="100" w:before="100"/>
      <w:ind/>
    </w:pPr>
    <w:rPr>
      <w:rFonts w:ascii="Courier New" w:hAnsi="Courier New"/>
      <w:color w:val="000000"/>
      <w:sz w:val="24"/>
    </w:rPr>
  </w:style>
  <w:style w:styleId="Style_11_ch" w:type="character">
    <w:name w:val="Обычный (веб)1"/>
    <w:link w:val="Style_11"/>
    <w:rPr>
      <w:rFonts w:ascii="Courier New" w:hAnsi="Courier New"/>
      <w:color w:val="000000"/>
      <w:sz w:val="24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Список1"/>
    <w:link w:val="Style_14_ch"/>
    <w:pPr>
      <w:widowControl w:val="1"/>
      <w:ind w:hanging="283" w:left="283"/>
    </w:pPr>
    <w:rPr>
      <w:color w:val="000000"/>
    </w:rPr>
  </w:style>
  <w:style w:styleId="Style_14_ch" w:type="character">
    <w:name w:val="Список1"/>
    <w:link w:val="Style_14"/>
    <w:rPr>
      <w:color w:val="000000"/>
    </w:rPr>
  </w:style>
  <w:style w:styleId="Style_15" w:type="paragraph">
    <w:name w:val="Неразрешенное упоминание"/>
    <w:link w:val="Style_15_ch"/>
    <w:rPr>
      <w:color w:val="808080"/>
      <w:shd w:fill="E6E6E6" w:val="clear"/>
    </w:rPr>
  </w:style>
  <w:style w:styleId="Style_15_ch" w:type="character">
    <w:name w:val="Неразрешенное упоминание"/>
    <w:link w:val="Style_15"/>
    <w:rPr>
      <w:color w:val="808080"/>
      <w:shd w:fill="E6E6E6" w:val="clear"/>
    </w:rPr>
  </w:style>
  <w:style w:styleId="Style_16" w:type="paragraph">
    <w:name w:val="Iau?iue"/>
    <w:link w:val="Style_16_ch"/>
    <w:pPr>
      <w:widowControl w:val="0"/>
      <w:ind/>
    </w:pPr>
    <w:rPr>
      <w:color w:val="000000"/>
    </w:rPr>
  </w:style>
  <w:style w:styleId="Style_16_ch" w:type="character">
    <w:name w:val="Iau?iue"/>
    <w:link w:val="Style_16"/>
    <w:rPr>
      <w:color w:val="000000"/>
    </w:rPr>
  </w:style>
  <w:style w:styleId="Style_17" w:type="paragraph">
    <w:name w:val="Body Text"/>
    <w:basedOn w:val="Style_1"/>
    <w:link w:val="Style_17_ch"/>
    <w:pPr>
      <w:widowControl w:val="1"/>
      <w:spacing w:after="120"/>
      <w:ind/>
    </w:pPr>
    <w:rPr>
      <w:color w:val="000000"/>
      <w:sz w:val="24"/>
    </w:rPr>
  </w:style>
  <w:style w:styleId="Style_17_ch" w:type="character">
    <w:name w:val="Body Text"/>
    <w:basedOn w:val="Style_1_ch"/>
    <w:link w:val="Style_17"/>
    <w:rPr>
      <w:color w:val="000000"/>
      <w:sz w:val="24"/>
    </w:rPr>
  </w:style>
  <w:style w:styleId="Style_18" w:type="paragraph">
    <w:name w:val="Plain Text"/>
    <w:basedOn w:val="Style_1"/>
    <w:link w:val="Style_18_ch"/>
    <w:rPr>
      <w:rFonts w:ascii="Consolas" w:hAnsi="Consolas"/>
      <w:color w:val="000000"/>
      <w:sz w:val="21"/>
    </w:rPr>
  </w:style>
  <w:style w:styleId="Style_18_ch" w:type="character">
    <w:name w:val="Plain Text"/>
    <w:basedOn w:val="Style_1_ch"/>
    <w:link w:val="Style_18"/>
    <w:rPr>
      <w:rFonts w:ascii="Consolas" w:hAnsi="Consolas"/>
      <w:color w:val="000000"/>
      <w:sz w:val="21"/>
    </w:rPr>
  </w:style>
  <w:style w:styleId="Style_19" w:type="paragraph">
    <w:name w:val="apple-converted-space"/>
    <w:link w:val="Style_19_ch"/>
  </w:style>
  <w:style w:styleId="Style_19_ch" w:type="character">
    <w:name w:val="apple-converted-space"/>
    <w:link w:val="Style_19"/>
  </w:style>
  <w:style w:styleId="Style_20" w:type="paragraph">
    <w:name w:val="Гиперссылка1"/>
    <w:link w:val="Style_20_ch"/>
    <w:rPr>
      <w:color w:val="0033F3"/>
      <w:sz w:val="20"/>
      <w:u w:val="single"/>
    </w:rPr>
  </w:style>
  <w:style w:styleId="Style_20_ch" w:type="character">
    <w:name w:val="Гиперссылка1"/>
    <w:link w:val="Style_20"/>
    <w:rPr>
      <w:color w:val="0033F3"/>
      <w:sz w:val="20"/>
      <w:u w:val="single"/>
    </w:rPr>
  </w:style>
  <w:style w:styleId="Style_21" w:type="paragraph">
    <w:name w:val="Title A"/>
    <w:link w:val="Style_21_ch"/>
    <w:pPr>
      <w:widowControl w:val="1"/>
      <w:ind/>
      <w:jc w:val="center"/>
    </w:pPr>
    <w:rPr>
      <w:color w:val="000000"/>
      <w:sz w:val="24"/>
    </w:rPr>
  </w:style>
  <w:style w:styleId="Style_21_ch" w:type="character">
    <w:name w:val="Title A"/>
    <w:link w:val="Style_21"/>
    <w:rPr>
      <w:color w:val="000000"/>
      <w:sz w:val="24"/>
    </w:rPr>
  </w:style>
  <w:style w:styleId="Style_22" w:type="paragraph">
    <w:name w:val="Сетка таблицы1"/>
    <w:link w:val="Style_22_ch"/>
    <w:rPr>
      <w:color w:val="000000"/>
    </w:rPr>
  </w:style>
  <w:style w:styleId="Style_22_ch" w:type="character">
    <w:name w:val="Сетка таблицы1"/>
    <w:link w:val="Style_22"/>
    <w:rPr>
      <w:color w:val="000000"/>
    </w:rPr>
  </w:style>
  <w:style w:styleId="Style_23" w:type="paragraph">
    <w:name w:val="Основной текст1"/>
    <w:link w:val="Style_23_ch"/>
    <w:pPr>
      <w:widowControl w:val="1"/>
      <w:spacing w:after="120"/>
      <w:ind/>
    </w:pPr>
    <w:rPr>
      <w:color w:val="000000"/>
    </w:rPr>
  </w:style>
  <w:style w:styleId="Style_23_ch" w:type="character">
    <w:name w:val="Основной текст1"/>
    <w:link w:val="Style_23"/>
    <w:rPr>
      <w:color w:val="000000"/>
    </w:rPr>
  </w:style>
  <w:style w:styleId="Style_24" w:type="paragraph">
    <w:name w:val="copy_target"/>
    <w:basedOn w:val="Style_25"/>
    <w:link w:val="Style_24_ch"/>
  </w:style>
  <w:style w:styleId="Style_24_ch" w:type="character">
    <w:name w:val="copy_target"/>
    <w:basedOn w:val="Style_25_ch"/>
    <w:link w:val="Style_24"/>
  </w:style>
  <w:style w:styleId="Style_26" w:type="paragraph">
    <w:name w:val="annotation text"/>
    <w:basedOn w:val="Style_1"/>
    <w:link w:val="Style_26_ch"/>
  </w:style>
  <w:style w:styleId="Style_26_ch" w:type="character">
    <w:name w:val="annotation text"/>
    <w:basedOn w:val="Style_1_ch"/>
    <w:link w:val="Style_26"/>
  </w:style>
  <w:style w:styleId="Style_27" w:type="paragraph">
    <w:name w:val="Маркированный список1"/>
    <w:link w:val="Style_27_ch"/>
    <w:pPr>
      <w:widowControl w:val="1"/>
      <w:ind/>
      <w:jc w:val="both"/>
    </w:pPr>
    <w:rPr>
      <w:rFonts w:ascii="Arial Bold" w:hAnsi="Arial Bold"/>
      <w:color w:val="000000"/>
      <w:sz w:val="22"/>
    </w:rPr>
  </w:style>
  <w:style w:styleId="Style_27_ch" w:type="character">
    <w:name w:val="Маркированный список1"/>
    <w:link w:val="Style_27"/>
    <w:rPr>
      <w:rFonts w:ascii="Arial Bold" w:hAnsi="Arial Bold"/>
      <w:color w:val="000000"/>
      <w:sz w:val="22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8" w:type="paragraph">
    <w:name w:val="toc 3"/>
    <w:next w:val="Style_1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Colorful List Accent 1"/>
    <w:basedOn w:val="Style_1"/>
    <w:link w:val="Style_29_ch"/>
    <w:pPr>
      <w:widowControl w:val="1"/>
      <w:ind w:left="720"/>
      <w:contextualSpacing w:val="1"/>
    </w:pPr>
  </w:style>
  <w:style w:styleId="Style_29_ch" w:type="character">
    <w:name w:val="Colorful List Accent 1"/>
    <w:basedOn w:val="Style_1_ch"/>
    <w:link w:val="Style_29"/>
  </w:style>
  <w:style w:styleId="Style_30" w:type="paragraph">
    <w:name w:val="footer"/>
    <w:basedOn w:val="Style_1"/>
    <w:link w:val="Style_30_ch"/>
    <w:pPr>
      <w:widowControl w:val="1"/>
      <w:tabs>
        <w:tab w:leader="none" w:pos="4320" w:val="center"/>
        <w:tab w:leader="none" w:pos="8640" w:val="right"/>
      </w:tabs>
      <w:spacing w:after="200" w:line="276" w:lineRule="auto"/>
      <w:ind/>
    </w:pPr>
    <w:rPr>
      <w:rFonts w:ascii="Calibri" w:hAnsi="Calibri"/>
      <w:color w:val="000000"/>
      <w:sz w:val="22"/>
    </w:rPr>
  </w:style>
  <w:style w:styleId="Style_30_ch" w:type="character">
    <w:name w:val="footer"/>
    <w:basedOn w:val="Style_1_ch"/>
    <w:link w:val="Style_30"/>
    <w:rPr>
      <w:rFonts w:ascii="Calibri" w:hAnsi="Calibri"/>
      <w:color w:val="000000"/>
      <w:sz w:val="22"/>
    </w:rPr>
  </w:style>
  <w:style w:styleId="Style_31" w:type="paragraph">
    <w:name w:val="Обычный1"/>
    <w:link w:val="Style_31_ch"/>
    <w:rPr>
      <w:color w:val="000000"/>
    </w:rPr>
  </w:style>
  <w:style w:styleId="Style_31_ch" w:type="character">
    <w:name w:val="Обычный1"/>
    <w:link w:val="Style_31"/>
    <w:rPr>
      <w:color w:val="000000"/>
    </w:rPr>
  </w:style>
  <w:style w:styleId="Style_32" w:type="paragraph">
    <w:name w:val="Строгий1"/>
    <w:link w:val="Style_32_ch"/>
    <w:rPr>
      <w:rFonts w:ascii="Times New Roman Bold" w:hAnsi="Times New Roman Bold"/>
      <w:color w:val="000000"/>
      <w:sz w:val="20"/>
    </w:rPr>
  </w:style>
  <w:style w:styleId="Style_32_ch" w:type="character">
    <w:name w:val="Строгий1"/>
    <w:link w:val="Style_32"/>
    <w:rPr>
      <w:rFonts w:ascii="Times New Roman Bold" w:hAnsi="Times New Roman Bold"/>
      <w:color w:val="000000"/>
      <w:sz w:val="20"/>
    </w:rPr>
  </w:style>
  <w:style w:styleId="Style_33" w:type="paragraph">
    <w:name w:val="heading 5"/>
    <w:next w:val="Style_1"/>
    <w:link w:val="Style_3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3_ch" w:type="character">
    <w:name w:val="heading 5"/>
    <w:link w:val="Style_33"/>
    <w:rPr>
      <w:rFonts w:ascii="XO Thames" w:hAnsi="XO Thames"/>
      <w:b w:val="1"/>
      <w:sz w:val="22"/>
    </w:rPr>
  </w:style>
  <w:style w:styleId="Style_34" w:type="paragraph">
    <w:name w:val="annotation subject"/>
    <w:basedOn w:val="Style_26"/>
    <w:next w:val="Style_26"/>
    <w:link w:val="Style_34_ch"/>
    <w:rPr>
      <w:b w:val="1"/>
    </w:rPr>
  </w:style>
  <w:style w:styleId="Style_34_ch" w:type="character">
    <w:name w:val="annotation subject"/>
    <w:basedOn w:val="Style_26_ch"/>
    <w:link w:val="Style_34"/>
    <w:rPr>
      <w:b w:val="1"/>
    </w:rPr>
  </w:style>
  <w:style w:styleId="Style_35" w:type="paragraph">
    <w:name w:val="heading 1"/>
    <w:basedOn w:val="Style_1"/>
    <w:link w:val="Style_35_ch"/>
    <w:uiPriority w:val="9"/>
    <w:qFormat/>
    <w:pPr>
      <w:widowControl w:val="1"/>
      <w:spacing w:afterAutospacing="on" w:beforeAutospacing="on"/>
      <w:ind/>
      <w:outlineLvl w:val="0"/>
    </w:pPr>
    <w:rPr>
      <w:b w:val="1"/>
      <w:color w:val="000000"/>
      <w:sz w:val="48"/>
    </w:rPr>
  </w:style>
  <w:style w:styleId="Style_35_ch" w:type="character">
    <w:name w:val="heading 1"/>
    <w:basedOn w:val="Style_1_ch"/>
    <w:link w:val="Style_35"/>
    <w:rPr>
      <w:b w:val="1"/>
      <w:color w:val="000000"/>
      <w:sz w:val="48"/>
    </w:rPr>
  </w:style>
  <w:style w:styleId="Style_36" w:type="paragraph">
    <w:name w:val="Текст1"/>
    <w:basedOn w:val="Style_1"/>
    <w:link w:val="Style_36_ch"/>
    <w:rPr>
      <w:rFonts w:ascii="Consolas" w:hAnsi="Consolas"/>
      <w:color w:val="000000"/>
      <w:sz w:val="21"/>
    </w:rPr>
  </w:style>
  <w:style w:styleId="Style_36_ch" w:type="character">
    <w:name w:val="Текст1"/>
    <w:basedOn w:val="Style_1_ch"/>
    <w:link w:val="Style_36"/>
    <w:rPr>
      <w:rFonts w:ascii="Consolas" w:hAnsi="Consolas"/>
      <w:color w:val="000000"/>
      <w:sz w:val="21"/>
    </w:rPr>
  </w:style>
  <w:style w:styleId="Style_37" w:type="paragraph">
    <w:name w:val="annotation reference"/>
    <w:link w:val="Style_37_ch"/>
    <w:rPr>
      <w:sz w:val="16"/>
    </w:rPr>
  </w:style>
  <w:style w:styleId="Style_37_ch" w:type="character">
    <w:name w:val="annotation reference"/>
    <w:link w:val="Style_37"/>
    <w:rPr>
      <w:sz w:val="16"/>
    </w:rPr>
  </w:style>
  <w:style w:styleId="Style_38" w:type="paragraph">
    <w:name w:val="Стиль2"/>
    <w:link w:val="Style_38_ch"/>
    <w:pPr>
      <w:widowControl w:val="1"/>
      <w:ind/>
      <w:jc w:val="right"/>
    </w:pPr>
    <w:rPr>
      <w:sz w:val="24"/>
    </w:rPr>
  </w:style>
  <w:style w:styleId="Style_38_ch" w:type="character">
    <w:name w:val="Стиль2"/>
    <w:link w:val="Style_38"/>
    <w:rPr>
      <w:sz w:val="24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Normal (Web)"/>
    <w:basedOn w:val="Style_1"/>
    <w:link w:val="Style_41_ch"/>
    <w:pPr>
      <w:widowControl w:val="1"/>
      <w:spacing w:afterAutospacing="on" w:beforeAutospacing="on"/>
      <w:ind/>
    </w:pPr>
    <w:rPr>
      <w:color w:val="000000"/>
      <w:sz w:val="24"/>
    </w:rPr>
  </w:style>
  <w:style w:styleId="Style_41_ch" w:type="character">
    <w:name w:val="Normal (Web)"/>
    <w:basedOn w:val="Style_1_ch"/>
    <w:link w:val="Style_41"/>
    <w:rPr>
      <w:color w:val="000000"/>
      <w:sz w:val="24"/>
    </w:rPr>
  </w:style>
  <w:style w:styleId="Style_42" w:type="paragraph">
    <w:name w:val="toc 1"/>
    <w:next w:val="Style_1"/>
    <w:link w:val="Style_4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link w:val="Style_44_ch"/>
    <w:semiHidden w:val="1"/>
    <w:unhideWhenUsed w:val="1"/>
    <w:rPr>
      <w:color w:val="000000"/>
    </w:rPr>
  </w:style>
  <w:style w:styleId="Style_44_ch" w:type="character">
    <w:link w:val="Style_44"/>
    <w:semiHidden w:val="1"/>
    <w:unhideWhenUsed w:val="1"/>
    <w:rPr>
      <w:color w:val="000000"/>
    </w:rPr>
  </w:style>
  <w:style w:styleId="Style_45" w:type="paragraph">
    <w:name w:val="Заголовок 11"/>
    <w:next w:val="Style_1"/>
    <w:link w:val="Style_45_ch"/>
    <w:pPr>
      <w:keepNext w:val="1"/>
      <w:widowControl w:val="1"/>
      <w:spacing w:after="60" w:before="240"/>
      <w:ind/>
      <w:outlineLvl w:val="0"/>
    </w:pPr>
    <w:rPr>
      <w:rFonts w:ascii="Arial Bold" w:hAnsi="Arial Bold"/>
      <w:color w:val="000000"/>
      <w:sz w:val="28"/>
    </w:rPr>
  </w:style>
  <w:style w:styleId="Style_45_ch" w:type="character">
    <w:name w:val="Заголовок 11"/>
    <w:link w:val="Style_45"/>
    <w:rPr>
      <w:rFonts w:ascii="Arial Bold" w:hAnsi="Arial Bold"/>
      <w:color w:val="000000"/>
      <w:sz w:val="28"/>
    </w:rPr>
  </w:style>
  <w:style w:styleId="Style_46" w:type="paragraph">
    <w:name w:val="toc 9"/>
    <w:next w:val="Style_1"/>
    <w:link w:val="Style_4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6_ch" w:type="character">
    <w:name w:val="toc 9"/>
    <w:link w:val="Style_46"/>
    <w:rPr>
      <w:rFonts w:ascii="XO Thames" w:hAnsi="XO Thames"/>
      <w:sz w:val="28"/>
    </w:rPr>
  </w:style>
  <w:style w:styleId="Style_47" w:type="paragraph">
    <w:link w:val="Style_47_ch"/>
    <w:semiHidden w:val="1"/>
    <w:unhideWhenUsed w:val="1"/>
    <w:rPr>
      <w:color w:val="000000"/>
    </w:rPr>
  </w:style>
  <w:style w:styleId="Style_47_ch" w:type="character">
    <w:link w:val="Style_47"/>
    <w:semiHidden w:val="1"/>
    <w:unhideWhenUsed w:val="1"/>
    <w:rPr>
      <w:color w:val="000000"/>
    </w:rPr>
  </w:style>
  <w:style w:styleId="Style_48" w:type="paragraph">
    <w:name w:val="toc 8"/>
    <w:next w:val="Style_1"/>
    <w:link w:val="Style_4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Free Form"/>
    <w:link w:val="Style_49_ch"/>
    <w:rPr>
      <w:color w:val="000000"/>
    </w:rPr>
  </w:style>
  <w:style w:styleId="Style_49_ch" w:type="character">
    <w:name w:val="Free Form"/>
    <w:link w:val="Style_49"/>
    <w:rPr>
      <w:color w:val="000000"/>
    </w:rPr>
  </w:style>
  <w:style w:styleId="Style_50" w:type="paragraph">
    <w:name w:val="ConsPlusNormal"/>
    <w:link w:val="Style_50_ch"/>
    <w:pPr>
      <w:widowControl w:val="0"/>
      <w:ind w:firstLine="720"/>
    </w:pPr>
    <w:rPr>
      <w:rFonts w:ascii="Arial" w:hAnsi="Arial"/>
    </w:rPr>
  </w:style>
  <w:style w:styleId="Style_50_ch" w:type="character">
    <w:name w:val="ConsPlusNormal"/>
    <w:link w:val="Style_50"/>
    <w:rPr>
      <w:rFonts w:ascii="Arial" w:hAnsi="Arial"/>
    </w:rPr>
  </w:style>
  <w:style w:styleId="Style_51" w:type="paragraph">
    <w:name w:val="Balloon Text"/>
    <w:basedOn w:val="Style_1"/>
    <w:link w:val="Style_51_ch"/>
    <w:rPr>
      <w:rFonts w:ascii="Arial" w:hAnsi="Arial"/>
      <w:sz w:val="16"/>
    </w:rPr>
  </w:style>
  <w:style w:styleId="Style_51_ch" w:type="character">
    <w:name w:val="Balloon Text"/>
    <w:basedOn w:val="Style_1_ch"/>
    <w:link w:val="Style_51"/>
    <w:rPr>
      <w:rFonts w:ascii="Arial" w:hAnsi="Arial"/>
      <w:sz w:val="16"/>
    </w:rPr>
  </w:style>
  <w:style w:styleId="Style_52" w:type="paragraph">
    <w:name w:val="toc 5"/>
    <w:next w:val="Style_1"/>
    <w:link w:val="Style_5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53" w:type="paragraph">
    <w:name w:val="Абзац списка1"/>
    <w:link w:val="Style_53_ch"/>
    <w:pPr>
      <w:widowControl w:val="1"/>
      <w:ind w:left="720"/>
      <w:jc w:val="both"/>
    </w:pPr>
    <w:rPr>
      <w:rFonts w:ascii="Lucida Grande" w:hAnsi="Lucida Grande"/>
      <w:color w:val="000000"/>
      <w:sz w:val="22"/>
    </w:rPr>
  </w:style>
  <w:style w:styleId="Style_53_ch" w:type="character">
    <w:name w:val="Абзац списка1"/>
    <w:link w:val="Style_53"/>
    <w:rPr>
      <w:rFonts w:ascii="Lucida Grande" w:hAnsi="Lucida Grande"/>
      <w:color w:val="000000"/>
      <w:sz w:val="22"/>
    </w:rPr>
  </w:style>
  <w:style w:styleId="Style_54" w:type="paragraph">
    <w:name w:val="Default"/>
    <w:link w:val="Style_54_ch"/>
    <w:rPr>
      <w:color w:val="000000"/>
      <w:sz w:val="24"/>
    </w:rPr>
  </w:style>
  <w:style w:styleId="Style_54_ch" w:type="character">
    <w:name w:val="Default"/>
    <w:link w:val="Style_54"/>
    <w:rPr>
      <w:color w:val="000000"/>
      <w:sz w:val="24"/>
    </w:rPr>
  </w:style>
  <w:style w:styleId="Style_55" w:type="paragraph">
    <w:name w:val="Subtitle"/>
    <w:basedOn w:val="Style_1"/>
    <w:link w:val="Style_55_ch"/>
    <w:uiPriority w:val="11"/>
    <w:qFormat/>
    <w:pPr>
      <w:widowControl w:val="1"/>
      <w:spacing w:after="60"/>
      <w:ind/>
      <w:jc w:val="center"/>
      <w:outlineLvl w:val="1"/>
    </w:pPr>
    <w:rPr>
      <w:rFonts w:ascii="Arial" w:hAnsi="Arial"/>
      <w:color w:val="000000"/>
      <w:sz w:val="24"/>
    </w:rPr>
  </w:style>
  <w:style w:styleId="Style_55_ch" w:type="character">
    <w:name w:val="Subtitle"/>
    <w:basedOn w:val="Style_1_ch"/>
    <w:link w:val="Style_55"/>
    <w:rPr>
      <w:rFonts w:ascii="Arial" w:hAnsi="Arial"/>
      <w:color w:val="000000"/>
      <w:sz w:val="24"/>
    </w:rPr>
  </w:style>
  <w:style w:styleId="Style_56" w:type="paragraph">
    <w:name w:val="Номер страницы1"/>
    <w:link w:val="Style_56_ch"/>
    <w:rPr>
      <w:color w:val="000000"/>
      <w:sz w:val="20"/>
    </w:rPr>
  </w:style>
  <w:style w:styleId="Style_56_ch" w:type="character">
    <w:name w:val="Номер страницы1"/>
    <w:link w:val="Style_56"/>
    <w:rPr>
      <w:color w:val="000000"/>
      <w:sz w:val="20"/>
    </w:rPr>
  </w:style>
  <w:style w:styleId="Style_57" w:type="paragraph">
    <w:name w:val="Title"/>
    <w:basedOn w:val="Style_1"/>
    <w:next w:val="Style_55"/>
    <w:link w:val="Style_57_ch"/>
    <w:uiPriority w:val="10"/>
    <w:qFormat/>
    <w:pPr>
      <w:widowControl w:val="0"/>
      <w:spacing w:line="360" w:lineRule="auto"/>
      <w:ind/>
      <w:jc w:val="center"/>
    </w:pPr>
    <w:rPr>
      <w:b w:val="1"/>
      <w:color w:val="000000"/>
      <w:sz w:val="24"/>
    </w:rPr>
  </w:style>
  <w:style w:styleId="Style_57_ch" w:type="character">
    <w:name w:val="Title"/>
    <w:basedOn w:val="Style_1_ch"/>
    <w:link w:val="Style_57"/>
    <w:rPr>
      <w:b w:val="1"/>
      <w:color w:val="000000"/>
      <w:sz w:val="24"/>
    </w:rPr>
  </w:style>
  <w:style w:styleId="Style_58" w:type="paragraph">
    <w:name w:val="heading 4"/>
    <w:next w:val="Style_1"/>
    <w:link w:val="Style_5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8_ch" w:type="character">
    <w:name w:val="heading 4"/>
    <w:link w:val="Style_58"/>
    <w:rPr>
      <w:rFonts w:ascii="XO Thames" w:hAnsi="XO Thames"/>
      <w:b w:val="1"/>
      <w:sz w:val="24"/>
    </w:rPr>
  </w:style>
  <w:style w:styleId="Style_59" w:type="paragraph">
    <w:name w:val="Основной текст 21"/>
    <w:link w:val="Style_59_ch"/>
    <w:pPr>
      <w:widowControl w:val="1"/>
      <w:ind/>
      <w:jc w:val="both"/>
    </w:pPr>
    <w:rPr>
      <w:rFonts w:ascii="Arial" w:hAnsi="Arial"/>
      <w:color w:val="000000"/>
    </w:rPr>
  </w:style>
  <w:style w:styleId="Style_59_ch" w:type="character">
    <w:name w:val="Основной текст 21"/>
    <w:link w:val="Style_59"/>
    <w:rPr>
      <w:rFonts w:ascii="Arial" w:hAnsi="Arial"/>
      <w:color w:val="000000"/>
    </w:rPr>
  </w:style>
  <w:style w:styleId="Style_60" w:type="paragraph">
    <w:name w:val="heading 2"/>
    <w:next w:val="Style_1"/>
    <w:link w:val="Style_6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0_ch" w:type="character">
    <w:name w:val="heading 2"/>
    <w:link w:val="Style_60"/>
    <w:rPr>
      <w:rFonts w:ascii="XO Thames" w:hAnsi="XO Thames"/>
      <w:b w:val="1"/>
      <w:sz w:val="28"/>
    </w:rPr>
  </w:style>
  <w:style w:styleId="Style_61" w:type="paragraph">
    <w:name w:val="ConsNormal"/>
    <w:link w:val="Style_61_ch"/>
    <w:pPr>
      <w:widowControl w:val="1"/>
      <w:ind w:firstLine="720"/>
    </w:pPr>
    <w:rPr>
      <w:rFonts w:ascii="Arial" w:hAnsi="Arial"/>
      <w:color w:val="000000"/>
    </w:rPr>
  </w:style>
  <w:style w:styleId="Style_61_ch" w:type="character">
    <w:name w:val="ConsNormal"/>
    <w:link w:val="Style_61"/>
    <w:rPr>
      <w:rFonts w:ascii="Arial" w:hAnsi="Arial"/>
      <w:color w:val="000000"/>
    </w:rPr>
  </w:style>
  <w:style w:styleId="Style_62" w:type="paragraph">
    <w:name w:val="List Paragraph"/>
    <w:basedOn w:val="Style_1"/>
    <w:link w:val="Style_62_ch"/>
    <w:pPr>
      <w:widowControl w:val="1"/>
      <w:ind w:left="720"/>
      <w:contextualSpacing w:val="1"/>
    </w:pPr>
  </w:style>
  <w:style w:styleId="Style_62_ch" w:type="character">
    <w:name w:val="List Paragraph"/>
    <w:basedOn w:val="Style_1_ch"/>
    <w:link w:val="Style_62"/>
  </w:style>
  <w:style w:styleId="Style_63" w:type="table">
    <w:name w:val="Table Grid"/>
    <w:basedOn w:val="Style_6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6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2025-10-06T13:43:49Z</dcterms:created>
  <dcterms:modified xsi:type="dcterms:W3CDTF">2025-10-06T13:50:24Z</dcterms:modified>
</cp:coreProperties>
</file>