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C6" w:rsidRPr="00EC59BF" w:rsidRDefault="001F17C6" w:rsidP="001F17C6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59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C59B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1905</wp:posOffset>
            </wp:positionV>
            <wp:extent cx="542925" cy="704850"/>
            <wp:effectExtent l="19050" t="0" r="9525" b="0"/>
            <wp:wrapNone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9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17C6" w:rsidRPr="003D6B73" w:rsidRDefault="001F17C6" w:rsidP="001F1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7C6" w:rsidRPr="003D6B73" w:rsidRDefault="001F17C6" w:rsidP="001F1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C6" w:rsidRPr="001F17C6" w:rsidRDefault="001F17C6" w:rsidP="001F1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C6" w:rsidRPr="003D6B73" w:rsidRDefault="001F17C6" w:rsidP="001F1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B73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1F17C6" w:rsidRPr="003D6B73" w:rsidRDefault="001F17C6" w:rsidP="001F1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B73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1F17C6" w:rsidRPr="003D6B73" w:rsidRDefault="001F17C6" w:rsidP="001F1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B73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1F17C6" w:rsidRDefault="001F17C6" w:rsidP="00F55777">
      <w:pPr>
        <w:pStyle w:val="ConsPlusTitle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1F17C6" w:rsidRPr="003D6B73" w:rsidRDefault="001F17C6" w:rsidP="001F17C6">
      <w:pPr>
        <w:pStyle w:val="ConsPlusTitle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D6B73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1F17C6" w:rsidRPr="003D6B73" w:rsidRDefault="001F17C6" w:rsidP="001F17C6">
      <w:pPr>
        <w:pStyle w:val="ConsPlusTitle"/>
        <w:contextualSpacing/>
        <w:jc w:val="center"/>
        <w:rPr>
          <w:rFonts w:ascii="Times New Roman" w:hAnsi="Times New Roman" w:cs="Times New Roman"/>
          <w:color w:val="auto"/>
          <w:sz w:val="28"/>
          <w:szCs w:val="32"/>
        </w:rPr>
      </w:pPr>
    </w:p>
    <w:p w:rsidR="001F17C6" w:rsidRPr="003D6B73" w:rsidRDefault="001F17C6" w:rsidP="001F17C6">
      <w:pPr>
        <w:pStyle w:val="ConsPlusTitle"/>
        <w:contextualSpacing/>
        <w:jc w:val="both"/>
        <w:rPr>
          <w:rFonts w:ascii="Times New Roman" w:hAnsi="Times New Roman" w:cs="Times New Roman"/>
          <w:color w:val="auto"/>
          <w:sz w:val="40"/>
        </w:rPr>
      </w:pPr>
      <w:r w:rsidRPr="003D6B73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от   </w:t>
      </w:r>
      <w:r w:rsidR="00EC59BF">
        <w:rPr>
          <w:rFonts w:ascii="Times New Roman" w:hAnsi="Times New Roman" w:cs="Times New Roman"/>
          <w:b w:val="0"/>
          <w:color w:val="auto"/>
          <w:sz w:val="28"/>
          <w:szCs w:val="32"/>
        </w:rPr>
        <w:t>28</w:t>
      </w:r>
      <w:r w:rsidRPr="003D6B73">
        <w:rPr>
          <w:rFonts w:ascii="Times New Roman" w:hAnsi="Times New Roman" w:cs="Times New Roman"/>
          <w:b w:val="0"/>
          <w:color w:val="auto"/>
          <w:sz w:val="28"/>
          <w:szCs w:val="32"/>
        </w:rPr>
        <w:t>.</w:t>
      </w:r>
      <w:r w:rsidR="00EC59BF">
        <w:rPr>
          <w:rFonts w:ascii="Times New Roman" w:hAnsi="Times New Roman" w:cs="Times New Roman"/>
          <w:b w:val="0"/>
          <w:color w:val="auto"/>
          <w:sz w:val="28"/>
          <w:szCs w:val="32"/>
        </w:rPr>
        <w:t>11</w:t>
      </w:r>
      <w:r w:rsidRPr="003D6B73">
        <w:rPr>
          <w:rFonts w:ascii="Times New Roman" w:hAnsi="Times New Roman" w:cs="Times New Roman"/>
          <w:b w:val="0"/>
          <w:color w:val="auto"/>
          <w:sz w:val="28"/>
          <w:szCs w:val="32"/>
        </w:rPr>
        <w:t>.2023 №</w:t>
      </w:r>
      <w:r w:rsidR="009B6984">
        <w:rPr>
          <w:rFonts w:ascii="Times New Roman" w:hAnsi="Times New Roman" w:cs="Times New Roman"/>
          <w:b w:val="0"/>
          <w:color w:val="auto"/>
          <w:sz w:val="28"/>
          <w:szCs w:val="32"/>
        </w:rPr>
        <w:t xml:space="preserve"> 177</w:t>
      </w:r>
    </w:p>
    <w:p w:rsidR="001F17C6" w:rsidRPr="003D6B73" w:rsidRDefault="001F17C6" w:rsidP="001F17C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17C6" w:rsidRPr="001F17C6" w:rsidRDefault="001F17C6" w:rsidP="001F17C6">
      <w:pPr>
        <w:pStyle w:val="a5"/>
        <w:suppressAutoHyphens/>
        <w:ind w:right="5102"/>
        <w:contextualSpacing/>
        <w:jc w:val="both"/>
        <w:rPr>
          <w:bCs/>
          <w:szCs w:val="28"/>
        </w:rPr>
      </w:pPr>
      <w:r w:rsidRPr="001F17C6">
        <w:rPr>
          <w:rStyle w:val="a9"/>
          <w:b w:val="0"/>
          <w:szCs w:val="28"/>
        </w:rPr>
        <w:t>О</w:t>
      </w:r>
      <w:r>
        <w:rPr>
          <w:rStyle w:val="a9"/>
          <w:b w:val="0"/>
          <w:szCs w:val="28"/>
        </w:rPr>
        <w:t>б утверждении методики расчета и ставок арендной платы за нежилые здания, строения, помещения на 2024 год</w:t>
      </w:r>
      <w:r w:rsidRPr="001F17C6">
        <w:rPr>
          <w:rStyle w:val="a9"/>
          <w:b w:val="0"/>
          <w:szCs w:val="28"/>
        </w:rPr>
        <w:t xml:space="preserve"> </w:t>
      </w:r>
    </w:p>
    <w:p w:rsidR="001F17C6" w:rsidRDefault="001F17C6" w:rsidP="001F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C6" w:rsidRDefault="001F17C6" w:rsidP="001F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C6" w:rsidRDefault="001F17C6" w:rsidP="001F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C6">
        <w:rPr>
          <w:rFonts w:ascii="Times New Roman" w:hAnsi="Times New Roman" w:cs="Times New Roman"/>
          <w:sz w:val="28"/>
          <w:szCs w:val="28"/>
        </w:rPr>
        <w:t>В соответствии с Уставом Сямженского муниципального округа Вологодской области, Представительное Собрание 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98D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1F17C6">
        <w:rPr>
          <w:rFonts w:ascii="Times New Roman" w:hAnsi="Times New Roman" w:cs="Times New Roman"/>
          <w:sz w:val="28"/>
          <w:szCs w:val="28"/>
        </w:rPr>
        <w:t xml:space="preserve"> </w:t>
      </w:r>
      <w:r w:rsidRPr="001F17C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F17C6" w:rsidRPr="001F17C6" w:rsidRDefault="001F17C6" w:rsidP="001F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C6" w:rsidRPr="001F17C6" w:rsidRDefault="001F17C6" w:rsidP="001F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6">
        <w:rPr>
          <w:rFonts w:ascii="Times New Roman" w:hAnsi="Times New Roman" w:cs="Times New Roman"/>
          <w:sz w:val="28"/>
          <w:szCs w:val="28"/>
        </w:rPr>
        <w:t>1. Установить  базовые ставки арендной платы за один квадратный метр площади в год за пользование находящимися в муниципальной собственности Сямженского</w:t>
      </w:r>
      <w:r w:rsidR="00D44723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1F17C6">
        <w:rPr>
          <w:rFonts w:ascii="Times New Roman" w:hAnsi="Times New Roman" w:cs="Times New Roman"/>
          <w:sz w:val="28"/>
          <w:szCs w:val="28"/>
        </w:rPr>
        <w:t>круга нежилыми зданиями, строениями, отдельными помещениями (без учета НДС), по ранее заключенным договорам аренды:</w:t>
      </w:r>
    </w:p>
    <w:p w:rsidR="001F17C6" w:rsidRPr="001F17C6" w:rsidRDefault="001F17C6" w:rsidP="001F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6">
        <w:rPr>
          <w:rFonts w:ascii="Times New Roman" w:hAnsi="Times New Roman" w:cs="Times New Roman"/>
          <w:sz w:val="28"/>
          <w:szCs w:val="28"/>
        </w:rPr>
        <w:t>- в кирпичных, железобетонных зданиях (помещениях) - 18</w:t>
      </w:r>
      <w:r w:rsidR="00D44723">
        <w:rPr>
          <w:rFonts w:ascii="Times New Roman" w:hAnsi="Times New Roman" w:cs="Times New Roman"/>
          <w:sz w:val="28"/>
          <w:szCs w:val="28"/>
        </w:rPr>
        <w:t>13</w:t>
      </w:r>
      <w:r w:rsidRPr="001F17C6">
        <w:rPr>
          <w:rFonts w:ascii="Times New Roman" w:hAnsi="Times New Roman" w:cs="Times New Roman"/>
          <w:sz w:val="28"/>
          <w:szCs w:val="28"/>
        </w:rPr>
        <w:t xml:space="preserve"> руб.00 коп.</w:t>
      </w:r>
    </w:p>
    <w:p w:rsidR="001F17C6" w:rsidRPr="001F17C6" w:rsidRDefault="001F17C6" w:rsidP="001F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6">
        <w:rPr>
          <w:rFonts w:ascii="Times New Roman" w:hAnsi="Times New Roman" w:cs="Times New Roman"/>
          <w:sz w:val="28"/>
          <w:szCs w:val="28"/>
        </w:rPr>
        <w:t>- в деревянных зданиях (помещениях) - 1</w:t>
      </w:r>
      <w:r w:rsidR="00D44723">
        <w:rPr>
          <w:rFonts w:ascii="Times New Roman" w:hAnsi="Times New Roman" w:cs="Times New Roman"/>
          <w:sz w:val="28"/>
          <w:szCs w:val="28"/>
        </w:rPr>
        <w:t>364</w:t>
      </w:r>
      <w:r w:rsidRPr="001F17C6">
        <w:rPr>
          <w:rFonts w:ascii="Times New Roman" w:hAnsi="Times New Roman" w:cs="Times New Roman"/>
          <w:sz w:val="28"/>
          <w:szCs w:val="28"/>
        </w:rPr>
        <w:t xml:space="preserve"> руб.</w:t>
      </w:r>
      <w:r w:rsidR="00D44723">
        <w:rPr>
          <w:rFonts w:ascii="Times New Roman" w:hAnsi="Times New Roman" w:cs="Times New Roman"/>
          <w:sz w:val="28"/>
          <w:szCs w:val="28"/>
        </w:rPr>
        <w:t xml:space="preserve"> </w:t>
      </w:r>
      <w:r w:rsidRPr="001F17C6">
        <w:rPr>
          <w:rFonts w:ascii="Times New Roman" w:hAnsi="Times New Roman" w:cs="Times New Roman"/>
          <w:sz w:val="28"/>
          <w:szCs w:val="28"/>
        </w:rPr>
        <w:t>00</w:t>
      </w:r>
      <w:r w:rsidR="00D44723">
        <w:rPr>
          <w:rFonts w:ascii="Times New Roman" w:hAnsi="Times New Roman" w:cs="Times New Roman"/>
          <w:sz w:val="28"/>
          <w:szCs w:val="28"/>
        </w:rPr>
        <w:t xml:space="preserve"> </w:t>
      </w:r>
      <w:r w:rsidRPr="001F17C6">
        <w:rPr>
          <w:rFonts w:ascii="Times New Roman" w:hAnsi="Times New Roman" w:cs="Times New Roman"/>
          <w:sz w:val="28"/>
          <w:szCs w:val="28"/>
        </w:rPr>
        <w:t>коп.</w:t>
      </w:r>
    </w:p>
    <w:p w:rsidR="001F17C6" w:rsidRPr="001F17C6" w:rsidRDefault="001F17C6" w:rsidP="001F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6">
        <w:rPr>
          <w:rFonts w:ascii="Times New Roman" w:hAnsi="Times New Roman" w:cs="Times New Roman"/>
          <w:sz w:val="28"/>
          <w:szCs w:val="28"/>
        </w:rPr>
        <w:t>1.1. Применить коэффициенты к базовым ставкам в зависимости от места  нахождения объекта аренды, вида деятельности арендатора и целевого использования здания, строения, помещения: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701"/>
        <w:gridCol w:w="1843"/>
      </w:tblGrid>
      <w:tr w:rsidR="001F17C6" w:rsidRPr="001F17C6" w:rsidTr="00F55777">
        <w:tc>
          <w:tcPr>
            <w:tcW w:w="6062" w:type="dxa"/>
            <w:vMerge w:val="restart"/>
          </w:tcPr>
          <w:p w:rsidR="001F17C6" w:rsidRPr="001F17C6" w:rsidRDefault="001F17C6" w:rsidP="004F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 xml:space="preserve">           Вид деятельности                                             </w:t>
            </w:r>
          </w:p>
        </w:tc>
        <w:tc>
          <w:tcPr>
            <w:tcW w:w="3544" w:type="dxa"/>
            <w:gridSpan w:val="2"/>
          </w:tcPr>
          <w:p w:rsidR="001F17C6" w:rsidRPr="001F17C6" w:rsidRDefault="001F17C6" w:rsidP="004F0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1F17C6" w:rsidRPr="001F17C6" w:rsidTr="00F55777">
        <w:tc>
          <w:tcPr>
            <w:tcW w:w="6062" w:type="dxa"/>
            <w:vMerge/>
          </w:tcPr>
          <w:p w:rsidR="001F17C6" w:rsidRPr="001F17C6" w:rsidRDefault="001F17C6" w:rsidP="004F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17C6" w:rsidRPr="001F17C6" w:rsidRDefault="001F17C6" w:rsidP="004F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4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 xml:space="preserve">Сямжа, </w:t>
            </w:r>
            <w:proofErr w:type="spellStart"/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огинская</w:t>
            </w:r>
            <w:proofErr w:type="spellEnd"/>
          </w:p>
        </w:tc>
        <w:tc>
          <w:tcPr>
            <w:tcW w:w="1843" w:type="dxa"/>
          </w:tcPr>
          <w:p w:rsidR="001F17C6" w:rsidRPr="001F17C6" w:rsidRDefault="001F17C6" w:rsidP="004F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Другие населенные пункты</w:t>
            </w:r>
          </w:p>
        </w:tc>
      </w:tr>
      <w:tr w:rsidR="001F17C6" w:rsidRPr="001F17C6" w:rsidTr="00F55777">
        <w:trPr>
          <w:trHeight w:val="1393"/>
        </w:trPr>
        <w:tc>
          <w:tcPr>
            <w:tcW w:w="6062" w:type="dxa"/>
          </w:tcPr>
          <w:p w:rsidR="001F17C6" w:rsidRPr="001F17C6" w:rsidRDefault="001F17C6" w:rsidP="00D4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а) торговля и общественное питание, аптеки, не изготавливающие  лекарства:</w:t>
            </w:r>
          </w:p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 xml:space="preserve">- в благоустроенных помещениях;  </w:t>
            </w:r>
          </w:p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 xml:space="preserve">-в неблагоустроенных помещениях                                       </w:t>
            </w:r>
          </w:p>
        </w:tc>
        <w:tc>
          <w:tcPr>
            <w:tcW w:w="1701" w:type="dxa"/>
          </w:tcPr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23" w:rsidRDefault="00D44723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F17C6" w:rsidRPr="001F17C6" w:rsidTr="00F55777">
        <w:tc>
          <w:tcPr>
            <w:tcW w:w="6062" w:type="dxa"/>
          </w:tcPr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 xml:space="preserve"> б) прочие виды                                                           </w:t>
            </w:r>
          </w:p>
        </w:tc>
        <w:tc>
          <w:tcPr>
            <w:tcW w:w="1701" w:type="dxa"/>
          </w:tcPr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43" w:type="dxa"/>
          </w:tcPr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F17C6" w:rsidRPr="001F17C6" w:rsidTr="00F55777">
        <w:tc>
          <w:tcPr>
            <w:tcW w:w="6062" w:type="dxa"/>
          </w:tcPr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в)  производственные здания:</w:t>
            </w:r>
          </w:p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мастерские, склады, гаражи, навесы, ангары, котельные площадью </w:t>
            </w:r>
            <w:r w:rsidR="00F5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 xml:space="preserve">до 200 кв.м.                                </w:t>
            </w:r>
            <w:proofErr w:type="gramEnd"/>
          </w:p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 xml:space="preserve">-  площадью более </w:t>
            </w:r>
            <w:r w:rsidR="00F55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 xml:space="preserve">200 кв.м.  </w:t>
            </w:r>
          </w:p>
        </w:tc>
        <w:tc>
          <w:tcPr>
            <w:tcW w:w="1701" w:type="dxa"/>
          </w:tcPr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43" w:type="dxa"/>
          </w:tcPr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F17C6" w:rsidRPr="001F17C6" w:rsidTr="00F55777">
        <w:tc>
          <w:tcPr>
            <w:tcW w:w="6062" w:type="dxa"/>
          </w:tcPr>
          <w:p w:rsidR="001F17C6" w:rsidRPr="001F17C6" w:rsidRDefault="001F17C6" w:rsidP="00D4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организации, финансируемые  полностью из областного или федерального бюджетов</w:t>
            </w:r>
          </w:p>
        </w:tc>
        <w:tc>
          <w:tcPr>
            <w:tcW w:w="1701" w:type="dxa"/>
          </w:tcPr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F17C6" w:rsidRPr="001F17C6" w:rsidTr="00F55777">
        <w:tc>
          <w:tcPr>
            <w:tcW w:w="6062" w:type="dxa"/>
          </w:tcPr>
          <w:p w:rsidR="001F17C6" w:rsidRPr="001F17C6" w:rsidRDefault="001F17C6" w:rsidP="008C57D5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 xml:space="preserve">бытовое, почтовое обслуживание; производство, закупка и реализация сельхозпродукции                                                     </w:t>
            </w:r>
          </w:p>
        </w:tc>
        <w:tc>
          <w:tcPr>
            <w:tcW w:w="1701" w:type="dxa"/>
          </w:tcPr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</w:tcPr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C6" w:rsidRPr="001F17C6" w:rsidRDefault="001F17C6" w:rsidP="00D4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C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D44723" w:rsidRDefault="00D44723" w:rsidP="00D4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C6" w:rsidRPr="001F17C6" w:rsidRDefault="001F17C6" w:rsidP="00D44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7C6">
        <w:rPr>
          <w:rFonts w:ascii="Times New Roman" w:hAnsi="Times New Roman" w:cs="Times New Roman"/>
          <w:sz w:val="28"/>
          <w:szCs w:val="28"/>
        </w:rPr>
        <w:t>При передаче в аренду муниципального имущества субъектам малого и среднего предпринимательства, за исключением субъектов малого и среднего предпринимательства, указанных в  части 3 статьи 14 Федерального закона от 24.07.2007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 к базовым ставкам арендной  платы, указанным</w:t>
      </w:r>
      <w:proofErr w:type="gramEnd"/>
      <w:r w:rsidRPr="001F17C6"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решения, применить понижающий коэффициент - 0,85).</w:t>
      </w:r>
    </w:p>
    <w:p w:rsidR="001F17C6" w:rsidRPr="001F17C6" w:rsidRDefault="001F17C6" w:rsidP="00D4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6">
        <w:rPr>
          <w:rFonts w:ascii="Times New Roman" w:hAnsi="Times New Roman" w:cs="Times New Roman"/>
          <w:sz w:val="28"/>
          <w:szCs w:val="28"/>
        </w:rPr>
        <w:t xml:space="preserve">1.2.Для арендаторов, ведущих капитальный ремонт или реконструкцию (перепрофилирование) арендуемого здания (помещения) на срок проведения работ, но не более 24 месяцев  -  120 рублей по заключению отдела </w:t>
      </w:r>
      <w:r w:rsidR="00CF098D" w:rsidRPr="001F17C6">
        <w:rPr>
          <w:rFonts w:ascii="Times New Roman" w:hAnsi="Times New Roman" w:cs="Times New Roman"/>
          <w:sz w:val="28"/>
          <w:szCs w:val="28"/>
        </w:rPr>
        <w:t>строительства</w:t>
      </w:r>
      <w:r w:rsidR="00CF098D">
        <w:rPr>
          <w:rFonts w:ascii="Times New Roman" w:hAnsi="Times New Roman" w:cs="Times New Roman"/>
          <w:sz w:val="28"/>
          <w:szCs w:val="28"/>
        </w:rPr>
        <w:t xml:space="preserve">, ЖКХ и </w:t>
      </w:r>
      <w:r w:rsidRPr="001F17C6">
        <w:rPr>
          <w:rFonts w:ascii="Times New Roman" w:hAnsi="Times New Roman" w:cs="Times New Roman"/>
          <w:sz w:val="28"/>
          <w:szCs w:val="28"/>
        </w:rPr>
        <w:t>архитектуры  администрации округа.</w:t>
      </w:r>
    </w:p>
    <w:p w:rsidR="001F17C6" w:rsidRPr="001F17C6" w:rsidRDefault="001F17C6" w:rsidP="008C57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6">
        <w:rPr>
          <w:rFonts w:ascii="Times New Roman" w:hAnsi="Times New Roman" w:cs="Times New Roman"/>
          <w:sz w:val="28"/>
          <w:szCs w:val="28"/>
        </w:rPr>
        <w:t>2. Размер арендной платы при сдаче в аренду муниципального имущества округа определяется в соответствии с Федеральным Законом  от 29.07.1998 № 135-ФЗ «Об оценочной деятельности в Российской Федерации» при установлении на основании независимой оценки рыночной стоимости передаваемого в аренду имущества, находящегося в собственности Сямженского округа.</w:t>
      </w:r>
    </w:p>
    <w:p w:rsidR="001F17C6" w:rsidRPr="001F17C6" w:rsidRDefault="001F17C6" w:rsidP="00D4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6">
        <w:rPr>
          <w:rFonts w:ascii="Times New Roman" w:hAnsi="Times New Roman" w:cs="Times New Roman"/>
          <w:sz w:val="28"/>
          <w:szCs w:val="28"/>
        </w:rPr>
        <w:t>3.</w:t>
      </w:r>
      <w:r w:rsidR="008C57D5">
        <w:rPr>
          <w:rFonts w:ascii="Times New Roman" w:hAnsi="Times New Roman" w:cs="Times New Roman"/>
          <w:sz w:val="28"/>
          <w:szCs w:val="28"/>
        </w:rPr>
        <w:t xml:space="preserve"> </w:t>
      </w:r>
      <w:r w:rsidRPr="001F17C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8C57D5">
        <w:rPr>
          <w:rFonts w:ascii="Times New Roman" w:hAnsi="Times New Roman" w:cs="Times New Roman"/>
          <w:sz w:val="28"/>
          <w:szCs w:val="28"/>
        </w:rPr>
        <w:t>4</w:t>
      </w:r>
      <w:r w:rsidRPr="001F1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17C6" w:rsidRPr="001F17C6" w:rsidRDefault="001F17C6" w:rsidP="00D44723">
      <w:pPr>
        <w:pStyle w:val="ConsPlusNormal"/>
        <w:ind w:firstLine="709"/>
        <w:contextualSpacing/>
        <w:jc w:val="both"/>
      </w:pPr>
      <w:r w:rsidRPr="001F17C6">
        <w:t>4. Настоящее решение подлежит  опубликованию в газете «Восход».</w:t>
      </w:r>
    </w:p>
    <w:p w:rsidR="001F17C6" w:rsidRPr="001F17C6" w:rsidRDefault="001F17C6" w:rsidP="00D44723">
      <w:pPr>
        <w:pStyle w:val="ConsPlusNormal"/>
        <w:widowControl/>
        <w:ind w:firstLine="709"/>
        <w:contextualSpacing/>
        <w:jc w:val="both"/>
      </w:pPr>
      <w:r w:rsidRPr="001F17C6">
        <w:t>5.</w:t>
      </w:r>
      <w:r w:rsidR="008C57D5">
        <w:t xml:space="preserve"> </w:t>
      </w:r>
      <w:r w:rsidR="008C57D5" w:rsidRPr="003D6B73">
        <w:t>Настоящее решение подлежит</w:t>
      </w:r>
      <w:r w:rsidR="008C57D5">
        <w:t xml:space="preserve"> </w:t>
      </w:r>
      <w:r w:rsidR="008C57D5" w:rsidRPr="003D6B73">
        <w:t>размещению на официальном сайте Сямженского муниципального округа https://35syamzhenskij.gosuslugi.ru</w:t>
      </w:r>
      <w:r w:rsidR="008C57D5">
        <w:t>.</w:t>
      </w:r>
      <w:r w:rsidR="008C57D5" w:rsidRPr="003D6B73">
        <w:t xml:space="preserve"> в информационно-телекоммуникационной сети Интернет.</w:t>
      </w:r>
    </w:p>
    <w:p w:rsidR="001F17C6" w:rsidRPr="001F17C6" w:rsidRDefault="001F17C6" w:rsidP="001F17C6">
      <w:pPr>
        <w:pStyle w:val="ConsPlusNormal"/>
        <w:widowControl/>
        <w:ind w:firstLine="709"/>
        <w:contextualSpacing/>
        <w:jc w:val="both"/>
      </w:pPr>
    </w:p>
    <w:tbl>
      <w:tblPr>
        <w:tblW w:w="0" w:type="auto"/>
        <w:tblLook w:val="04A0"/>
      </w:tblPr>
      <w:tblGrid>
        <w:gridCol w:w="5945"/>
        <w:gridCol w:w="3769"/>
      </w:tblGrid>
      <w:tr w:rsidR="00EC59BF" w:rsidRPr="00EC59BF" w:rsidTr="00EC59BF">
        <w:tc>
          <w:tcPr>
            <w:tcW w:w="5945" w:type="dxa"/>
          </w:tcPr>
          <w:p w:rsidR="00EC59BF" w:rsidRPr="00EC59BF" w:rsidRDefault="00EC59BF" w:rsidP="00EC5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59BF" w:rsidRPr="00EC59BF" w:rsidRDefault="00EC59BF" w:rsidP="00EC5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59BF" w:rsidRPr="00EC59BF" w:rsidRDefault="00EC59BF" w:rsidP="00EC5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5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Представительного Собрания </w:t>
            </w:r>
          </w:p>
          <w:p w:rsidR="00EC59BF" w:rsidRPr="00EC59BF" w:rsidRDefault="00EC59BF" w:rsidP="00EC5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5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Сямженского муниципального округа</w:t>
            </w:r>
          </w:p>
          <w:p w:rsidR="00EC59BF" w:rsidRPr="00EC59BF" w:rsidRDefault="00EC59BF" w:rsidP="00EC5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5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EC59BF" w:rsidRPr="00EC59BF" w:rsidRDefault="00EC59BF" w:rsidP="00EC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EC59BF" w:rsidRPr="00EC59BF" w:rsidRDefault="00EC59BF" w:rsidP="00EC59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59BF" w:rsidRPr="00EC59BF" w:rsidRDefault="00EC59BF" w:rsidP="00EC59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59BF" w:rsidRPr="00EC59BF" w:rsidRDefault="00EC59BF" w:rsidP="00EC59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59BF" w:rsidRPr="00EC59BF" w:rsidRDefault="00EC59BF" w:rsidP="00EC59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59BF" w:rsidRPr="00EC59BF" w:rsidRDefault="00EC59BF" w:rsidP="00EC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О.Н. </w:t>
            </w:r>
            <w:proofErr w:type="spellStart"/>
            <w:r w:rsidRPr="00EC5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Фотина</w:t>
            </w:r>
            <w:proofErr w:type="spellEnd"/>
          </w:p>
        </w:tc>
      </w:tr>
      <w:tr w:rsidR="00EC59BF" w:rsidRPr="00EC59BF" w:rsidTr="00EC59BF">
        <w:tc>
          <w:tcPr>
            <w:tcW w:w="5945" w:type="dxa"/>
          </w:tcPr>
          <w:p w:rsidR="00EC59BF" w:rsidRPr="00EC59BF" w:rsidRDefault="00EC59BF" w:rsidP="00EC5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5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Сямженского муниципального округа </w:t>
            </w:r>
          </w:p>
          <w:p w:rsidR="00EC59BF" w:rsidRPr="00EC59BF" w:rsidRDefault="00EC59BF" w:rsidP="00EC5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5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</w:tc>
        <w:tc>
          <w:tcPr>
            <w:tcW w:w="3769" w:type="dxa"/>
          </w:tcPr>
          <w:p w:rsidR="00EC59BF" w:rsidRPr="00EC59BF" w:rsidRDefault="00EC59BF" w:rsidP="00EC59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59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  <w:p w:rsidR="00EC59BF" w:rsidRPr="00EC59BF" w:rsidRDefault="00EC59BF" w:rsidP="00EC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EC5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Лашков</w:t>
            </w:r>
            <w:proofErr w:type="spellEnd"/>
          </w:p>
        </w:tc>
      </w:tr>
    </w:tbl>
    <w:p w:rsidR="001F17C6" w:rsidRPr="001F17C6" w:rsidRDefault="001F17C6" w:rsidP="00EC59BF">
      <w:pPr>
        <w:pStyle w:val="ConsPlusNormal"/>
        <w:widowControl/>
        <w:ind w:firstLine="0"/>
        <w:contextualSpacing/>
        <w:jc w:val="both"/>
      </w:pPr>
    </w:p>
    <w:sectPr w:rsidR="001F17C6" w:rsidRPr="001F17C6" w:rsidSect="008C57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A25"/>
    <w:rsid w:val="000305FD"/>
    <w:rsid w:val="000C66A5"/>
    <w:rsid w:val="001945E9"/>
    <w:rsid w:val="001F17C6"/>
    <w:rsid w:val="00646A25"/>
    <w:rsid w:val="006664FC"/>
    <w:rsid w:val="006E20F6"/>
    <w:rsid w:val="008C57D5"/>
    <w:rsid w:val="008D0EEF"/>
    <w:rsid w:val="00973AC8"/>
    <w:rsid w:val="009B6984"/>
    <w:rsid w:val="00B95FF0"/>
    <w:rsid w:val="00C9053F"/>
    <w:rsid w:val="00CF098D"/>
    <w:rsid w:val="00D44723"/>
    <w:rsid w:val="00EC59BF"/>
    <w:rsid w:val="00F5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A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646A2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rsid w:val="00646A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6A2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1"/>
    <w:qFormat/>
    <w:rsid w:val="00646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4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2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F17C6"/>
    <w:rPr>
      <w:color w:val="0000FF" w:themeColor="hyperlink"/>
      <w:u w:val="single"/>
    </w:rPr>
  </w:style>
  <w:style w:type="character" w:customStyle="1" w:styleId="a9">
    <w:name w:val="Выделение жирным"/>
    <w:qFormat/>
    <w:rsid w:val="001F17C6"/>
    <w:rPr>
      <w:b/>
      <w:bCs/>
    </w:rPr>
  </w:style>
  <w:style w:type="paragraph" w:customStyle="1" w:styleId="ConsPlusTitle">
    <w:name w:val="ConsPlusTitle"/>
    <w:qFormat/>
    <w:rsid w:val="001F17C6"/>
    <w:pPr>
      <w:widowControl w:val="0"/>
      <w:spacing w:after="0" w:line="240" w:lineRule="auto"/>
    </w:pPr>
    <w:rPr>
      <w:rFonts w:ascii="Arial" w:hAnsi="Arial" w:cs="Arial"/>
      <w:b/>
      <w:color w:val="00000A"/>
      <w:sz w:val="20"/>
    </w:rPr>
  </w:style>
  <w:style w:type="character" w:customStyle="1" w:styleId="ConsPlusNormal1">
    <w:name w:val="ConsPlusNormal1"/>
    <w:link w:val="ConsPlusNormal"/>
    <w:locked/>
    <w:rsid w:val="001F17C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Рахманова ОС</cp:lastModifiedBy>
  <cp:revision>6</cp:revision>
  <cp:lastPrinted>2023-10-26T07:04:00Z</cp:lastPrinted>
  <dcterms:created xsi:type="dcterms:W3CDTF">2023-10-26T07:07:00Z</dcterms:created>
  <dcterms:modified xsi:type="dcterms:W3CDTF">2023-11-28T09:54:00Z</dcterms:modified>
</cp:coreProperties>
</file>