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B22" w:rsidRPr="008F60C5" w:rsidRDefault="00FD5B22" w:rsidP="008F60C5">
      <w:pPr>
        <w:pStyle w:val="a3"/>
        <w:shd w:val="clear" w:color="auto" w:fill="FFFFFF"/>
        <w:spacing w:before="0" w:beforeAutospacing="0" w:after="0" w:afterAutospacing="0"/>
        <w:jc w:val="center"/>
        <w:rPr>
          <w:color w:val="333333"/>
          <w:sz w:val="28"/>
          <w:szCs w:val="28"/>
        </w:rPr>
      </w:pPr>
      <w:r w:rsidRPr="008F60C5">
        <w:rPr>
          <w:rStyle w:val="a4"/>
          <w:color w:val="333333"/>
          <w:sz w:val="28"/>
          <w:szCs w:val="28"/>
        </w:rPr>
        <w:t>Руководство</w:t>
      </w:r>
    </w:p>
    <w:p w:rsidR="00FD5B22" w:rsidRPr="008F60C5" w:rsidRDefault="00FD5B22" w:rsidP="008F60C5">
      <w:pPr>
        <w:pStyle w:val="a3"/>
        <w:shd w:val="clear" w:color="auto" w:fill="FFFFFF"/>
        <w:spacing w:before="0" w:beforeAutospacing="0" w:after="0" w:afterAutospacing="0"/>
        <w:jc w:val="center"/>
        <w:rPr>
          <w:color w:val="333333"/>
          <w:sz w:val="28"/>
          <w:szCs w:val="28"/>
        </w:rPr>
      </w:pPr>
      <w:r w:rsidRPr="008F60C5">
        <w:rPr>
          <w:rStyle w:val="a4"/>
          <w:color w:val="333333"/>
          <w:sz w:val="28"/>
          <w:szCs w:val="28"/>
        </w:rPr>
        <w:t>по соблюдению обязательных требований земельного законодательства,</w:t>
      </w:r>
    </w:p>
    <w:p w:rsidR="00FD5B22" w:rsidRPr="008F60C5" w:rsidRDefault="00FD5B22" w:rsidP="008F60C5">
      <w:pPr>
        <w:pStyle w:val="a3"/>
        <w:shd w:val="clear" w:color="auto" w:fill="FFFFFF"/>
        <w:spacing w:before="0" w:beforeAutospacing="0" w:after="0" w:afterAutospacing="0"/>
        <w:jc w:val="center"/>
        <w:rPr>
          <w:color w:val="333333"/>
          <w:sz w:val="28"/>
          <w:szCs w:val="28"/>
        </w:rPr>
      </w:pPr>
      <w:r w:rsidRPr="008F60C5">
        <w:rPr>
          <w:rStyle w:val="a4"/>
          <w:color w:val="333333"/>
          <w:sz w:val="28"/>
          <w:szCs w:val="28"/>
        </w:rPr>
        <w:t>предъявляемых при проведении мероприятий по осуществлению муниципального земельного контроля</w:t>
      </w:r>
    </w:p>
    <w:p w:rsidR="00142B58" w:rsidRPr="00A57486" w:rsidRDefault="00142B58" w:rsidP="001F0FE1">
      <w:pPr>
        <w:jc w:val="center"/>
        <w:rPr>
          <w:rFonts w:ascii="Times New Roman" w:hAnsi="Times New Roman" w:cs="Times New Roman"/>
          <w:sz w:val="24"/>
          <w:szCs w:val="24"/>
        </w:rPr>
      </w:pPr>
    </w:p>
    <w:p w:rsidR="001F0FE1" w:rsidRPr="001F0FE1" w:rsidRDefault="001F0FE1" w:rsidP="001F0FE1">
      <w:pPr>
        <w:jc w:val="center"/>
        <w:rPr>
          <w:rFonts w:ascii="Times New Roman" w:hAnsi="Times New Roman" w:cs="Times New Roman"/>
          <w:sz w:val="24"/>
          <w:szCs w:val="24"/>
        </w:rPr>
      </w:pPr>
      <w:r w:rsidRPr="001F0FE1">
        <w:rPr>
          <w:rFonts w:ascii="Times New Roman" w:hAnsi="Times New Roman" w:cs="Times New Roman"/>
          <w:sz w:val="24"/>
          <w:szCs w:val="24"/>
        </w:rPr>
        <w:t xml:space="preserve">1. </w:t>
      </w:r>
      <w:r w:rsidR="008F60C5" w:rsidRPr="001F0FE1">
        <w:rPr>
          <w:rFonts w:ascii="Times New Roman" w:hAnsi="Times New Roman" w:cs="Times New Roman"/>
          <w:sz w:val="24"/>
          <w:szCs w:val="24"/>
        </w:rPr>
        <w:t>Введение</w:t>
      </w:r>
    </w:p>
    <w:p w:rsidR="00D1496F" w:rsidRDefault="008F60C5" w:rsidP="00142B58">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Настоящее руководство разработано в соответствии с </w:t>
      </w:r>
      <w:r w:rsidR="001F0FE1">
        <w:rPr>
          <w:rFonts w:ascii="Times New Roman" w:hAnsi="Times New Roman" w:cs="Times New Roman"/>
          <w:sz w:val="24"/>
          <w:szCs w:val="24"/>
        </w:rPr>
        <w:t>Федеральным законом</w:t>
      </w:r>
      <w:r w:rsidR="00A57486">
        <w:rPr>
          <w:rFonts w:ascii="Times New Roman" w:hAnsi="Times New Roman" w:cs="Times New Roman"/>
          <w:sz w:val="24"/>
          <w:szCs w:val="24"/>
        </w:rPr>
        <w:t xml:space="preserve"> </w:t>
      </w:r>
      <w:r w:rsidR="001F0FE1">
        <w:rPr>
          <w:rFonts w:ascii="Times New Roman" w:hAnsi="Times New Roman" w:cs="Times New Roman"/>
          <w:sz w:val="24"/>
          <w:szCs w:val="24"/>
        </w:rPr>
        <w:t>о</w:t>
      </w:r>
      <w:r w:rsidR="001F0FE1" w:rsidRPr="001F0FE1">
        <w:rPr>
          <w:rFonts w:ascii="Times New Roman" w:hAnsi="Times New Roman" w:cs="Times New Roman"/>
          <w:sz w:val="24"/>
          <w:szCs w:val="24"/>
        </w:rPr>
        <w:t>т</w:t>
      </w:r>
      <w:r w:rsidR="00510D19">
        <w:rPr>
          <w:rFonts w:ascii="Times New Roman" w:hAnsi="Times New Roman" w:cs="Times New Roman"/>
          <w:sz w:val="24"/>
          <w:szCs w:val="24"/>
        </w:rPr>
        <w:t xml:space="preserve"> 31.07.2020 № 248-ФЗ </w:t>
      </w:r>
      <w:r w:rsidR="00510D19" w:rsidRPr="00510D19">
        <w:rPr>
          <w:rFonts w:ascii="Times New Roman" w:hAnsi="Times New Roman" w:cs="Times New Roman"/>
          <w:sz w:val="24"/>
          <w:szCs w:val="24"/>
        </w:rPr>
        <w:t>"</w:t>
      </w:r>
      <w:r w:rsidR="001F0FE1" w:rsidRPr="001F0FE1">
        <w:rPr>
          <w:rFonts w:ascii="Times New Roman" w:hAnsi="Times New Roman" w:cs="Times New Roman"/>
          <w:sz w:val="24"/>
          <w:szCs w:val="24"/>
        </w:rPr>
        <w:t>О государственном контроле (надзоре) и муниципальном контроле в Российской Федерации"</w:t>
      </w:r>
      <w:r w:rsidRPr="001F0FE1">
        <w:rPr>
          <w:rFonts w:ascii="Times New Roman" w:hAnsi="Times New Roman" w:cs="Times New Roman"/>
          <w:sz w:val="24"/>
          <w:szCs w:val="24"/>
        </w:rPr>
        <w:t xml:space="preserve"> и в целях оказания гражданам, юридическим лицам и индивидуальным предпринимателям, в том числе относящимся к субъектам малого и среднего предпринимательства, использующим земельные участки</w:t>
      </w:r>
      <w:r w:rsidR="00D1496F">
        <w:rPr>
          <w:rFonts w:ascii="Times New Roman" w:hAnsi="Times New Roman" w:cs="Times New Roman"/>
          <w:sz w:val="24"/>
          <w:szCs w:val="24"/>
        </w:rPr>
        <w:t>,</w:t>
      </w:r>
      <w:r w:rsidRPr="001F0FE1">
        <w:rPr>
          <w:rFonts w:ascii="Times New Roman" w:hAnsi="Times New Roman" w:cs="Times New Roman"/>
          <w:sz w:val="24"/>
          <w:szCs w:val="24"/>
        </w:rPr>
        <w:t xml:space="preserve"> информационно-методической поддержки в вопросах соблюдения обязательных требований, надзор за соблюдением которых осуществляет</w:t>
      </w:r>
      <w:r w:rsidR="00A57486">
        <w:rPr>
          <w:rFonts w:ascii="Times New Roman" w:hAnsi="Times New Roman" w:cs="Times New Roman"/>
          <w:sz w:val="24"/>
          <w:szCs w:val="24"/>
        </w:rPr>
        <w:t xml:space="preserve"> </w:t>
      </w:r>
      <w:r w:rsidR="00510D19">
        <w:rPr>
          <w:rFonts w:ascii="Times New Roman" w:hAnsi="Times New Roman" w:cs="Times New Roman"/>
          <w:sz w:val="24"/>
          <w:szCs w:val="24"/>
        </w:rPr>
        <w:t>Администрация</w:t>
      </w:r>
      <w:r w:rsidR="00A57486">
        <w:rPr>
          <w:rFonts w:ascii="Times New Roman" w:hAnsi="Times New Roman" w:cs="Times New Roman"/>
          <w:sz w:val="24"/>
          <w:szCs w:val="24"/>
        </w:rPr>
        <w:t xml:space="preserve"> </w:t>
      </w:r>
      <w:proofErr w:type="spellStart"/>
      <w:r w:rsidR="00A57486">
        <w:rPr>
          <w:rFonts w:ascii="Times New Roman" w:hAnsi="Times New Roman" w:cs="Times New Roman"/>
          <w:sz w:val="24"/>
          <w:szCs w:val="24"/>
        </w:rPr>
        <w:t>Сямженского</w:t>
      </w:r>
      <w:proofErr w:type="spellEnd"/>
      <w:r w:rsidR="00D1496F">
        <w:rPr>
          <w:rFonts w:ascii="Times New Roman" w:hAnsi="Times New Roman" w:cs="Times New Roman"/>
          <w:sz w:val="24"/>
          <w:szCs w:val="24"/>
        </w:rPr>
        <w:t xml:space="preserve"> муниципального </w:t>
      </w:r>
      <w:r w:rsidR="00510D19">
        <w:rPr>
          <w:rFonts w:ascii="Times New Roman" w:hAnsi="Times New Roman" w:cs="Times New Roman"/>
          <w:sz w:val="24"/>
          <w:szCs w:val="24"/>
        </w:rPr>
        <w:t>округа</w:t>
      </w:r>
      <w:r w:rsidR="00D1496F">
        <w:rPr>
          <w:rFonts w:ascii="Times New Roman" w:hAnsi="Times New Roman" w:cs="Times New Roman"/>
          <w:sz w:val="24"/>
          <w:szCs w:val="24"/>
        </w:rPr>
        <w:t xml:space="preserve"> Вологодской области (далее – </w:t>
      </w:r>
      <w:r w:rsidR="00510D19">
        <w:rPr>
          <w:rFonts w:ascii="Times New Roman" w:hAnsi="Times New Roman" w:cs="Times New Roman"/>
          <w:sz w:val="24"/>
          <w:szCs w:val="24"/>
        </w:rPr>
        <w:t>Администрация</w:t>
      </w:r>
      <w:r w:rsidR="00D1496F">
        <w:rPr>
          <w:rFonts w:ascii="Times New Roman" w:hAnsi="Times New Roman" w:cs="Times New Roman"/>
          <w:sz w:val="24"/>
          <w:szCs w:val="24"/>
        </w:rPr>
        <w:t>, орган муниципального земельного контроля)</w:t>
      </w:r>
      <w:r w:rsidRPr="001F0FE1">
        <w:rPr>
          <w:rFonts w:ascii="Times New Roman" w:hAnsi="Times New Roman" w:cs="Times New Roman"/>
          <w:sz w:val="24"/>
          <w:szCs w:val="24"/>
        </w:rPr>
        <w:t xml:space="preserve">, при осуществлении </w:t>
      </w:r>
      <w:r w:rsidR="00D1496F">
        <w:rPr>
          <w:rFonts w:ascii="Times New Roman" w:hAnsi="Times New Roman" w:cs="Times New Roman"/>
          <w:sz w:val="24"/>
          <w:szCs w:val="24"/>
        </w:rPr>
        <w:t>муниципального</w:t>
      </w:r>
      <w:r w:rsidRPr="001F0FE1">
        <w:rPr>
          <w:rFonts w:ascii="Times New Roman" w:hAnsi="Times New Roman" w:cs="Times New Roman"/>
          <w:sz w:val="24"/>
          <w:szCs w:val="24"/>
        </w:rPr>
        <w:t xml:space="preserve"> земельного </w:t>
      </w:r>
      <w:r w:rsidR="00D1496F">
        <w:rPr>
          <w:rFonts w:ascii="Times New Roman" w:hAnsi="Times New Roman" w:cs="Times New Roman"/>
          <w:sz w:val="24"/>
          <w:szCs w:val="24"/>
        </w:rPr>
        <w:t>контроля</w:t>
      </w:r>
      <w:r w:rsidRPr="001F0FE1">
        <w:rPr>
          <w:rFonts w:ascii="Times New Roman" w:hAnsi="Times New Roman" w:cs="Times New Roman"/>
          <w:sz w:val="24"/>
          <w:szCs w:val="24"/>
        </w:rPr>
        <w:t xml:space="preserve">. </w:t>
      </w:r>
    </w:p>
    <w:p w:rsidR="00D1496F" w:rsidRDefault="008F60C5" w:rsidP="00142B58">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Настоящее руководство не устанавливает обязательных требований, носит рекомендательный характер и не является нормативным правовым актом. </w:t>
      </w:r>
      <w:r w:rsidR="00D1496F">
        <w:rPr>
          <w:rFonts w:ascii="Times New Roman" w:hAnsi="Times New Roman" w:cs="Times New Roman"/>
          <w:sz w:val="24"/>
          <w:szCs w:val="24"/>
        </w:rPr>
        <w:t>Муниципальный</w:t>
      </w:r>
      <w:r w:rsidRPr="001F0FE1">
        <w:rPr>
          <w:rFonts w:ascii="Times New Roman" w:hAnsi="Times New Roman" w:cs="Times New Roman"/>
          <w:sz w:val="24"/>
          <w:szCs w:val="24"/>
        </w:rPr>
        <w:t xml:space="preserve"> земельный </w:t>
      </w:r>
      <w:r w:rsidR="00D1496F">
        <w:rPr>
          <w:rFonts w:ascii="Times New Roman" w:hAnsi="Times New Roman" w:cs="Times New Roman"/>
          <w:sz w:val="24"/>
          <w:szCs w:val="24"/>
        </w:rPr>
        <w:t>контроль</w:t>
      </w:r>
      <w:r w:rsidRPr="001F0FE1">
        <w:rPr>
          <w:rFonts w:ascii="Times New Roman" w:hAnsi="Times New Roman" w:cs="Times New Roman"/>
          <w:sz w:val="24"/>
          <w:szCs w:val="24"/>
        </w:rPr>
        <w:t xml:space="preserve"> направлен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(далее - юридические лица, индивидуальные предприниматели), в том числе относящимся к субъектам малого и среднего предпринимательства, а также гражданами требований законодательства Российской Федерации, за нарушение которых законодательством Российской Федерации предусмотрена административная и иная ответственность,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систематического наблюдения за исполнением требований земельного законодательства, проведению анализа и прогнозированию состояния исполнения требований земельного законодательства при осуществлении юридическими лицами, индивидуальными предпринимателями, в том числе относящихся к субъектам малого и среднего предпринимательства, и гражданами своей деятельности. </w:t>
      </w:r>
    </w:p>
    <w:p w:rsidR="00D1496F" w:rsidRPr="00D1496F" w:rsidRDefault="008F60C5" w:rsidP="00510D19">
      <w:pPr>
        <w:spacing w:after="0" w:line="240" w:lineRule="auto"/>
        <w:ind w:firstLine="851"/>
        <w:jc w:val="both"/>
        <w:rPr>
          <w:rFonts w:ascii="Times New Roman" w:hAnsi="Times New Roman" w:cs="Times New Roman"/>
          <w:sz w:val="24"/>
          <w:szCs w:val="24"/>
        </w:rPr>
      </w:pPr>
      <w:r w:rsidRPr="001F0FE1">
        <w:rPr>
          <w:rFonts w:ascii="Times New Roman" w:hAnsi="Times New Roman" w:cs="Times New Roman"/>
          <w:sz w:val="24"/>
          <w:szCs w:val="24"/>
        </w:rPr>
        <w:t xml:space="preserve">Предметом </w:t>
      </w:r>
      <w:r w:rsidR="00D1496F">
        <w:rPr>
          <w:rFonts w:ascii="Times New Roman" w:hAnsi="Times New Roman" w:cs="Times New Roman"/>
          <w:sz w:val="24"/>
          <w:szCs w:val="24"/>
        </w:rPr>
        <w:t xml:space="preserve">муниципального </w:t>
      </w:r>
      <w:r w:rsidRPr="001F0FE1">
        <w:rPr>
          <w:rFonts w:ascii="Times New Roman" w:hAnsi="Times New Roman" w:cs="Times New Roman"/>
          <w:sz w:val="24"/>
          <w:szCs w:val="24"/>
        </w:rPr>
        <w:t xml:space="preserve">земельного </w:t>
      </w:r>
      <w:r w:rsidR="00D1496F">
        <w:rPr>
          <w:rFonts w:ascii="Times New Roman" w:hAnsi="Times New Roman" w:cs="Times New Roman"/>
          <w:sz w:val="24"/>
          <w:szCs w:val="24"/>
        </w:rPr>
        <w:t>контроля</w:t>
      </w:r>
      <w:r w:rsidRPr="001F0FE1">
        <w:rPr>
          <w:rFonts w:ascii="Times New Roman" w:hAnsi="Times New Roman" w:cs="Times New Roman"/>
          <w:sz w:val="24"/>
          <w:szCs w:val="24"/>
        </w:rPr>
        <w:t xml:space="preserve">, осуществляемого </w:t>
      </w:r>
      <w:r w:rsidR="00510D19">
        <w:rPr>
          <w:rFonts w:ascii="Times New Roman" w:hAnsi="Times New Roman" w:cs="Times New Roman"/>
          <w:sz w:val="24"/>
          <w:szCs w:val="24"/>
        </w:rPr>
        <w:t>Администрацией</w:t>
      </w:r>
      <w:r w:rsidRPr="00D1496F">
        <w:rPr>
          <w:rFonts w:ascii="Times New Roman" w:hAnsi="Times New Roman" w:cs="Times New Roman"/>
          <w:sz w:val="24"/>
          <w:szCs w:val="24"/>
        </w:rPr>
        <w:t xml:space="preserve">, </w:t>
      </w:r>
      <w:r w:rsidR="00510D19" w:rsidRPr="00510D19">
        <w:rPr>
          <w:rFonts w:ascii="Times New Roman" w:hAnsi="Times New Roman" w:cs="Times New Roman"/>
          <w:sz w:val="24"/>
          <w:szCs w:val="24"/>
        </w:rPr>
        <w:t>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w:t>
      </w:r>
      <w:r w:rsidR="00510D19">
        <w:rPr>
          <w:rFonts w:ascii="Times New Roman" w:hAnsi="Times New Roman" w:cs="Times New Roman"/>
          <w:sz w:val="24"/>
          <w:szCs w:val="24"/>
        </w:rPr>
        <w:t>дминистративная ответственность</w:t>
      </w:r>
      <w:r w:rsidR="00D1496F" w:rsidRPr="00D1496F">
        <w:rPr>
          <w:rFonts w:ascii="Times New Roman" w:eastAsia="Times New Roman" w:hAnsi="Times New Roman" w:cs="Times New Roman"/>
          <w:sz w:val="24"/>
          <w:szCs w:val="24"/>
        </w:rPr>
        <w:t xml:space="preserve"> </w:t>
      </w:r>
      <w:r w:rsidRPr="00D1496F">
        <w:rPr>
          <w:rFonts w:ascii="Times New Roman" w:hAnsi="Times New Roman" w:cs="Times New Roman"/>
          <w:sz w:val="24"/>
          <w:szCs w:val="24"/>
        </w:rPr>
        <w:t xml:space="preserve">(далее - обязательные требования): </w:t>
      </w:r>
      <w:r w:rsidR="00510D19" w:rsidRPr="00510D19">
        <w:rPr>
          <w:rFonts w:ascii="Times New Roman" w:hAnsi="Times New Roman" w:cs="Times New Roman"/>
          <w:sz w:val="24"/>
          <w:szCs w:val="24"/>
        </w:rPr>
        <w:t>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лицами, не имеющими предусмотренных</w:t>
      </w:r>
      <w:r w:rsidR="00510D19">
        <w:rPr>
          <w:rFonts w:ascii="Times New Roman" w:hAnsi="Times New Roman" w:cs="Times New Roman"/>
          <w:sz w:val="24"/>
          <w:szCs w:val="24"/>
        </w:rPr>
        <w:t xml:space="preserve"> законодательством прав на них; </w:t>
      </w:r>
      <w:r w:rsidR="00510D19" w:rsidRPr="00510D19">
        <w:rPr>
          <w:rFonts w:ascii="Times New Roman" w:hAnsi="Times New Roman" w:cs="Times New Roman"/>
          <w:sz w:val="24"/>
          <w:szCs w:val="24"/>
        </w:rPr>
        <w:t>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r w:rsidR="00510D19">
        <w:rPr>
          <w:rFonts w:ascii="Times New Roman" w:hAnsi="Times New Roman" w:cs="Times New Roman"/>
          <w:sz w:val="24"/>
          <w:szCs w:val="24"/>
        </w:rPr>
        <w:t xml:space="preserve"> </w:t>
      </w:r>
      <w:r w:rsidR="00510D19" w:rsidRPr="00510D19">
        <w:rPr>
          <w:rFonts w:ascii="Times New Roman" w:hAnsi="Times New Roman" w:cs="Times New Roman"/>
          <w:sz w:val="24"/>
          <w:szCs w:val="24"/>
        </w:rPr>
        <w:t>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r w:rsidR="00510D19">
        <w:rPr>
          <w:rFonts w:ascii="Times New Roman" w:hAnsi="Times New Roman" w:cs="Times New Roman"/>
          <w:sz w:val="24"/>
          <w:szCs w:val="24"/>
        </w:rPr>
        <w:t xml:space="preserve"> </w:t>
      </w:r>
      <w:r w:rsidR="00510D19" w:rsidRPr="00510D19">
        <w:rPr>
          <w:rFonts w:ascii="Times New Roman" w:hAnsi="Times New Roman" w:cs="Times New Roman"/>
          <w:sz w:val="24"/>
          <w:szCs w:val="24"/>
        </w:rPr>
        <w:t>обязательных требований, связанных с обязанностью по приведению земель в состояние, пригодное для использования по целевому назначению;</w:t>
      </w:r>
      <w:r w:rsidR="00510D19">
        <w:rPr>
          <w:rFonts w:ascii="Times New Roman" w:hAnsi="Times New Roman" w:cs="Times New Roman"/>
          <w:sz w:val="24"/>
          <w:szCs w:val="24"/>
        </w:rPr>
        <w:t xml:space="preserve"> </w:t>
      </w:r>
      <w:r w:rsidR="00510D19" w:rsidRPr="00510D19">
        <w:rPr>
          <w:rFonts w:ascii="Times New Roman" w:hAnsi="Times New Roman" w:cs="Times New Roman"/>
          <w:sz w:val="24"/>
          <w:szCs w:val="24"/>
        </w:rPr>
        <w:t xml:space="preserve">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w:t>
      </w:r>
      <w:proofErr w:type="spellStart"/>
      <w:r w:rsidR="00510D19" w:rsidRPr="00510D19">
        <w:rPr>
          <w:rFonts w:ascii="Times New Roman" w:hAnsi="Times New Roman" w:cs="Times New Roman"/>
          <w:sz w:val="24"/>
          <w:szCs w:val="24"/>
        </w:rPr>
        <w:t>агрохимикатами</w:t>
      </w:r>
      <w:proofErr w:type="spellEnd"/>
      <w:r w:rsidR="00510D19" w:rsidRPr="00510D19">
        <w:rPr>
          <w:rFonts w:ascii="Times New Roman" w:hAnsi="Times New Roman" w:cs="Times New Roman"/>
          <w:sz w:val="24"/>
          <w:szCs w:val="24"/>
        </w:rPr>
        <w:t xml:space="preserve"> или иными опасными для здоровья людей и окружающей среды веществами и отходами </w:t>
      </w:r>
      <w:r w:rsidR="00510D19" w:rsidRPr="00510D19">
        <w:rPr>
          <w:rFonts w:ascii="Times New Roman" w:hAnsi="Times New Roman" w:cs="Times New Roman"/>
          <w:sz w:val="24"/>
          <w:szCs w:val="24"/>
        </w:rPr>
        <w:lastRenderedPageBreak/>
        <w:t>производства и потребления;</w:t>
      </w:r>
      <w:r w:rsidR="00510D19">
        <w:rPr>
          <w:rFonts w:ascii="Times New Roman" w:hAnsi="Times New Roman" w:cs="Times New Roman"/>
          <w:sz w:val="24"/>
          <w:szCs w:val="24"/>
        </w:rPr>
        <w:t xml:space="preserve"> </w:t>
      </w:r>
      <w:r w:rsidR="00510D19" w:rsidRPr="00510D19">
        <w:rPr>
          <w:rFonts w:ascii="Times New Roman" w:hAnsi="Times New Roman" w:cs="Times New Roman"/>
          <w:sz w:val="24"/>
          <w:szCs w:val="24"/>
        </w:rPr>
        <w:t>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w:t>
      </w:r>
      <w:r w:rsidR="00510D19">
        <w:rPr>
          <w:rFonts w:ascii="Times New Roman" w:hAnsi="Times New Roman" w:cs="Times New Roman"/>
          <w:sz w:val="24"/>
          <w:szCs w:val="24"/>
        </w:rPr>
        <w:t xml:space="preserve"> о</w:t>
      </w:r>
      <w:r w:rsidR="00510D19" w:rsidRPr="00510D19">
        <w:rPr>
          <w:rFonts w:ascii="Times New Roman" w:hAnsi="Times New Roman" w:cs="Times New Roman"/>
          <w:sz w:val="24"/>
          <w:szCs w:val="24"/>
        </w:rPr>
        <w:t>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от 24.07.2002 №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r w:rsidR="00510D19">
        <w:rPr>
          <w:rFonts w:ascii="Times New Roman" w:hAnsi="Times New Roman" w:cs="Times New Roman"/>
          <w:sz w:val="24"/>
          <w:szCs w:val="24"/>
        </w:rPr>
        <w:t xml:space="preserve"> </w:t>
      </w:r>
      <w:r w:rsidR="00510D19" w:rsidRPr="00510D19">
        <w:rPr>
          <w:rFonts w:ascii="Times New Roman" w:hAnsi="Times New Roman" w:cs="Times New Roman"/>
          <w:sz w:val="24"/>
          <w:szCs w:val="24"/>
        </w:rPr>
        <w:t>исполнения предписаний об устранении нарушений обязательных требований, выданных должностными лицами органов муниципального земельного контроля в пределах их компетенции.</w:t>
      </w:r>
    </w:p>
    <w:p w:rsidR="00D1496F" w:rsidRDefault="00D1496F" w:rsidP="00D1496F">
      <w:pPr>
        <w:spacing w:after="0" w:line="240" w:lineRule="auto"/>
        <w:ind w:firstLine="851"/>
        <w:jc w:val="both"/>
        <w:rPr>
          <w:rFonts w:ascii="Times New Roman" w:hAnsi="Times New Roman" w:cs="Times New Roman"/>
          <w:sz w:val="24"/>
          <w:szCs w:val="24"/>
        </w:rPr>
      </w:pPr>
    </w:p>
    <w:p w:rsidR="00D1496F" w:rsidRDefault="008F60C5" w:rsidP="00D1496F">
      <w:pPr>
        <w:spacing w:after="0" w:line="240" w:lineRule="auto"/>
        <w:ind w:firstLine="851"/>
        <w:jc w:val="center"/>
        <w:rPr>
          <w:rFonts w:ascii="Times New Roman" w:hAnsi="Times New Roman" w:cs="Times New Roman"/>
          <w:sz w:val="24"/>
          <w:szCs w:val="24"/>
        </w:rPr>
      </w:pPr>
      <w:r w:rsidRPr="001F0FE1">
        <w:rPr>
          <w:rFonts w:ascii="Times New Roman" w:hAnsi="Times New Roman" w:cs="Times New Roman"/>
          <w:sz w:val="24"/>
          <w:szCs w:val="24"/>
        </w:rPr>
        <w:t xml:space="preserve">2. Основные нормативные правовые акты в сфере </w:t>
      </w:r>
      <w:r w:rsidR="00D1496F">
        <w:rPr>
          <w:rFonts w:ascii="Times New Roman" w:hAnsi="Times New Roman" w:cs="Times New Roman"/>
          <w:sz w:val="24"/>
          <w:szCs w:val="24"/>
        </w:rPr>
        <w:t>муниципального</w:t>
      </w:r>
      <w:r w:rsidRPr="001F0FE1">
        <w:rPr>
          <w:rFonts w:ascii="Times New Roman" w:hAnsi="Times New Roman" w:cs="Times New Roman"/>
          <w:sz w:val="24"/>
          <w:szCs w:val="24"/>
        </w:rPr>
        <w:t xml:space="preserve"> земельного </w:t>
      </w:r>
      <w:r w:rsidR="00D1496F">
        <w:rPr>
          <w:rFonts w:ascii="Times New Roman" w:hAnsi="Times New Roman" w:cs="Times New Roman"/>
          <w:sz w:val="24"/>
          <w:szCs w:val="24"/>
        </w:rPr>
        <w:t>контроля</w:t>
      </w:r>
      <w:r w:rsidRPr="001F0FE1">
        <w:rPr>
          <w:rFonts w:ascii="Times New Roman" w:hAnsi="Times New Roman" w:cs="Times New Roman"/>
          <w:sz w:val="24"/>
          <w:szCs w:val="24"/>
        </w:rPr>
        <w:t>, содержащие обязательные требования</w:t>
      </w:r>
    </w:p>
    <w:p w:rsidR="00D1496F" w:rsidRDefault="00D1496F" w:rsidP="00D1496F">
      <w:pPr>
        <w:spacing w:after="0" w:line="240" w:lineRule="auto"/>
        <w:ind w:firstLine="851"/>
        <w:jc w:val="both"/>
        <w:rPr>
          <w:rFonts w:ascii="Times New Roman" w:hAnsi="Times New Roman" w:cs="Times New Roman"/>
          <w:sz w:val="24"/>
          <w:szCs w:val="24"/>
        </w:rPr>
      </w:pPr>
    </w:p>
    <w:p w:rsidR="005C3B3E" w:rsidRDefault="008F60C5" w:rsidP="00BE176E">
      <w:pPr>
        <w:spacing w:after="0" w:line="240" w:lineRule="auto"/>
        <w:ind w:firstLine="143"/>
        <w:jc w:val="both"/>
        <w:rPr>
          <w:rFonts w:ascii="Times New Roman" w:hAnsi="Times New Roman" w:cs="Times New Roman"/>
          <w:sz w:val="24"/>
          <w:szCs w:val="24"/>
        </w:rPr>
      </w:pPr>
      <w:r w:rsidRPr="001F0FE1">
        <w:rPr>
          <w:rFonts w:ascii="Times New Roman" w:hAnsi="Times New Roman" w:cs="Times New Roman"/>
          <w:sz w:val="24"/>
          <w:szCs w:val="24"/>
        </w:rPr>
        <w:t xml:space="preserve">Основными нормативными правовыми актами Российской Федерации в сфере </w:t>
      </w:r>
      <w:r w:rsidR="00D1496F">
        <w:rPr>
          <w:rFonts w:ascii="Times New Roman" w:hAnsi="Times New Roman" w:cs="Times New Roman"/>
          <w:sz w:val="24"/>
          <w:szCs w:val="24"/>
        </w:rPr>
        <w:t>муниципального</w:t>
      </w:r>
      <w:r w:rsidR="00D1496F" w:rsidRPr="001F0FE1">
        <w:rPr>
          <w:rFonts w:ascii="Times New Roman" w:hAnsi="Times New Roman" w:cs="Times New Roman"/>
          <w:sz w:val="24"/>
          <w:szCs w:val="24"/>
        </w:rPr>
        <w:t xml:space="preserve"> земельного </w:t>
      </w:r>
      <w:r w:rsidR="00D1496F">
        <w:rPr>
          <w:rFonts w:ascii="Times New Roman" w:hAnsi="Times New Roman" w:cs="Times New Roman"/>
          <w:sz w:val="24"/>
          <w:szCs w:val="24"/>
        </w:rPr>
        <w:t>контроля</w:t>
      </w:r>
      <w:r w:rsidRPr="001F0FE1">
        <w:rPr>
          <w:rFonts w:ascii="Times New Roman" w:hAnsi="Times New Roman" w:cs="Times New Roman"/>
          <w:sz w:val="24"/>
          <w:szCs w:val="24"/>
        </w:rPr>
        <w:t xml:space="preserve">, осуществляемого </w:t>
      </w:r>
      <w:r w:rsidR="00510D19">
        <w:rPr>
          <w:rFonts w:ascii="Times New Roman" w:hAnsi="Times New Roman" w:cs="Times New Roman"/>
          <w:sz w:val="24"/>
          <w:szCs w:val="24"/>
        </w:rPr>
        <w:t>Администрацией</w:t>
      </w:r>
      <w:r w:rsidRPr="001F0FE1">
        <w:rPr>
          <w:rFonts w:ascii="Times New Roman" w:hAnsi="Times New Roman" w:cs="Times New Roman"/>
          <w:sz w:val="24"/>
          <w:szCs w:val="24"/>
        </w:rPr>
        <w:t>, являются: Земельный кодекс Российской Федерации; Гражданский кодекс Российской Федерации; Градостроительны</w:t>
      </w:r>
      <w:r w:rsidR="007A31B3">
        <w:rPr>
          <w:rFonts w:ascii="Times New Roman" w:hAnsi="Times New Roman" w:cs="Times New Roman"/>
          <w:sz w:val="24"/>
          <w:szCs w:val="24"/>
        </w:rPr>
        <w:t>й кодекс Российской Федерации;</w:t>
      </w:r>
      <w:r w:rsidRPr="001F0FE1">
        <w:rPr>
          <w:rFonts w:ascii="Times New Roman" w:hAnsi="Times New Roman" w:cs="Times New Roman"/>
          <w:sz w:val="24"/>
          <w:szCs w:val="24"/>
        </w:rPr>
        <w:t xml:space="preserve"> Федеральный зако</w:t>
      </w:r>
      <w:r w:rsidR="00510D19">
        <w:rPr>
          <w:rFonts w:ascii="Times New Roman" w:hAnsi="Times New Roman" w:cs="Times New Roman"/>
          <w:sz w:val="24"/>
          <w:szCs w:val="24"/>
        </w:rPr>
        <w:t>н от 25 октября 2001 г. № 137-ФЗ</w:t>
      </w:r>
      <w:r w:rsidRPr="001F0FE1">
        <w:rPr>
          <w:rFonts w:ascii="Times New Roman" w:hAnsi="Times New Roman" w:cs="Times New Roman"/>
          <w:sz w:val="24"/>
          <w:szCs w:val="24"/>
        </w:rPr>
        <w:t xml:space="preserve"> «О введении в действие Земельного кодекса Российской Федерации»; Федеральный закон от 7 июля 2003 г. № 112-ФЗ «О личном подсобном хозяйстве»; Федеральный закон от 24 июля 2002 г. № 101-ФЗ «Об обороте земель сельскохозяйственного назначения»; Федеральный закон от 11 июня 2003 г. № 74-ФЗ «О крестьянском (фермерском) хозяйстве»; Федеральный закон от 21 декабря 2001 г. № 178-ФЗ «О приватизации государственного и муниципального имущества»</w:t>
      </w:r>
      <w:r w:rsidR="00BE176E">
        <w:rPr>
          <w:rFonts w:ascii="Times New Roman" w:hAnsi="Times New Roman" w:cs="Times New Roman"/>
          <w:sz w:val="24"/>
          <w:szCs w:val="24"/>
        </w:rPr>
        <w:t xml:space="preserve">; </w:t>
      </w:r>
      <w:r w:rsidR="00BE176E" w:rsidRPr="00BE176E">
        <w:rPr>
          <w:rFonts w:ascii="Times New Roman" w:hAnsi="Times New Roman" w:cs="Times New Roman"/>
          <w:sz w:val="24"/>
          <w:szCs w:val="24"/>
        </w:rPr>
        <w:t>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BE176E">
        <w:rPr>
          <w:rFonts w:ascii="Times New Roman" w:hAnsi="Times New Roman" w:cs="Times New Roman"/>
          <w:sz w:val="24"/>
          <w:szCs w:val="24"/>
        </w:rPr>
        <w:t xml:space="preserve">; </w:t>
      </w:r>
      <w:r w:rsidR="00BE176E" w:rsidRPr="00BE176E">
        <w:rPr>
          <w:rFonts w:ascii="Times New Roman" w:hAnsi="Times New Roman" w:cs="Times New Roman"/>
          <w:sz w:val="24"/>
          <w:szCs w:val="24"/>
        </w:rPr>
        <w:t>Федеральный закон от 31.07.2020 № 248-ФЗ "О государственном контроле (надзоре) и муниципальном ко</w:t>
      </w:r>
      <w:r w:rsidR="00BE176E">
        <w:rPr>
          <w:rFonts w:ascii="Times New Roman" w:hAnsi="Times New Roman" w:cs="Times New Roman"/>
          <w:sz w:val="24"/>
          <w:szCs w:val="24"/>
        </w:rPr>
        <w:t xml:space="preserve">нтроле в Российской Федерации"; </w:t>
      </w:r>
      <w:r w:rsidR="00BE176E" w:rsidRPr="00BE176E">
        <w:rPr>
          <w:rFonts w:ascii="Times New Roman" w:hAnsi="Times New Roman" w:cs="Times New Roman"/>
          <w:sz w:val="24"/>
          <w:szCs w:val="24"/>
        </w:rPr>
        <w:t>Постановление Правительства Российской Федерации от 10.03.2022 г. № 336 "Об особенностях организации и осуществления государственного контроля (надзора), муниципального контроля"</w:t>
      </w:r>
      <w:r w:rsidRPr="001F0FE1">
        <w:rPr>
          <w:rFonts w:ascii="Times New Roman" w:hAnsi="Times New Roman" w:cs="Times New Roman"/>
          <w:sz w:val="24"/>
          <w:szCs w:val="24"/>
        </w:rPr>
        <w:t xml:space="preserve">. </w:t>
      </w:r>
    </w:p>
    <w:p w:rsidR="005C3B3E" w:rsidRDefault="008F60C5" w:rsidP="005C3B3E">
      <w:pPr>
        <w:spacing w:after="0" w:line="240" w:lineRule="auto"/>
        <w:ind w:firstLine="143"/>
        <w:jc w:val="both"/>
        <w:rPr>
          <w:rFonts w:ascii="Times New Roman" w:hAnsi="Times New Roman" w:cs="Times New Roman"/>
          <w:sz w:val="24"/>
          <w:szCs w:val="24"/>
        </w:rPr>
      </w:pPr>
      <w:r w:rsidRPr="001F0FE1">
        <w:rPr>
          <w:rFonts w:ascii="Times New Roman" w:hAnsi="Times New Roman" w:cs="Times New Roman"/>
          <w:sz w:val="24"/>
          <w:szCs w:val="24"/>
        </w:rPr>
        <w:t xml:space="preserve">Перечень актов, содержащих обязательные требования, соблюдение которых оценивается при проведении мероприятий по </w:t>
      </w:r>
      <w:r w:rsidR="005C3B3E">
        <w:rPr>
          <w:rFonts w:ascii="Times New Roman" w:hAnsi="Times New Roman" w:cs="Times New Roman"/>
          <w:sz w:val="24"/>
          <w:szCs w:val="24"/>
        </w:rPr>
        <w:t>муниципальному земельному</w:t>
      </w:r>
      <w:r w:rsidR="007A31B3">
        <w:rPr>
          <w:rFonts w:ascii="Times New Roman" w:hAnsi="Times New Roman" w:cs="Times New Roman"/>
          <w:sz w:val="24"/>
          <w:szCs w:val="24"/>
        </w:rPr>
        <w:t xml:space="preserve"> </w:t>
      </w:r>
      <w:r w:rsidR="005C3B3E">
        <w:rPr>
          <w:rFonts w:ascii="Times New Roman" w:hAnsi="Times New Roman" w:cs="Times New Roman"/>
          <w:sz w:val="24"/>
          <w:szCs w:val="24"/>
        </w:rPr>
        <w:t>контролю</w:t>
      </w:r>
      <w:r w:rsidR="007A31B3">
        <w:rPr>
          <w:rFonts w:ascii="Times New Roman" w:hAnsi="Times New Roman" w:cs="Times New Roman"/>
          <w:sz w:val="24"/>
          <w:szCs w:val="24"/>
        </w:rPr>
        <w:t xml:space="preserve"> </w:t>
      </w:r>
      <w:r w:rsidRPr="001F0FE1">
        <w:rPr>
          <w:rFonts w:ascii="Times New Roman" w:hAnsi="Times New Roman" w:cs="Times New Roman"/>
          <w:sz w:val="24"/>
          <w:szCs w:val="24"/>
        </w:rPr>
        <w:t xml:space="preserve">в отношении юридических лиц, индивидуальных предпринимателей, в том числе относящихся к субъектам малого </w:t>
      </w:r>
      <w:r w:rsidR="005C3B3E">
        <w:rPr>
          <w:rFonts w:ascii="Times New Roman" w:hAnsi="Times New Roman" w:cs="Times New Roman"/>
          <w:sz w:val="24"/>
          <w:szCs w:val="24"/>
        </w:rPr>
        <w:t xml:space="preserve">и среднего предпринимательства </w:t>
      </w:r>
      <w:r w:rsidRPr="001F0FE1">
        <w:rPr>
          <w:rFonts w:ascii="Times New Roman" w:hAnsi="Times New Roman" w:cs="Times New Roman"/>
          <w:sz w:val="24"/>
          <w:szCs w:val="24"/>
        </w:rPr>
        <w:t xml:space="preserve">размещен на официальном сайте </w:t>
      </w:r>
      <w:proofErr w:type="spellStart"/>
      <w:r w:rsidR="007A31B3">
        <w:rPr>
          <w:rFonts w:ascii="Times New Roman" w:hAnsi="Times New Roman" w:cs="Times New Roman"/>
          <w:sz w:val="24"/>
          <w:szCs w:val="24"/>
        </w:rPr>
        <w:t>Сямженского</w:t>
      </w:r>
      <w:proofErr w:type="spellEnd"/>
      <w:r w:rsidR="005C3B3E">
        <w:rPr>
          <w:rFonts w:ascii="Times New Roman" w:hAnsi="Times New Roman" w:cs="Times New Roman"/>
          <w:sz w:val="24"/>
          <w:szCs w:val="24"/>
        </w:rPr>
        <w:t xml:space="preserve"> муниципального </w:t>
      </w:r>
      <w:r w:rsidR="00BE176E">
        <w:rPr>
          <w:rFonts w:ascii="Times New Roman" w:hAnsi="Times New Roman" w:cs="Times New Roman"/>
          <w:sz w:val="24"/>
          <w:szCs w:val="24"/>
        </w:rPr>
        <w:t>округа</w:t>
      </w:r>
      <w:r w:rsidRPr="001F0FE1">
        <w:rPr>
          <w:rFonts w:ascii="Times New Roman" w:hAnsi="Times New Roman" w:cs="Times New Roman"/>
          <w:sz w:val="24"/>
          <w:szCs w:val="24"/>
        </w:rPr>
        <w:t xml:space="preserve"> в сети «Интернет» по адресу </w:t>
      </w:r>
      <w:r w:rsidR="00BE176E" w:rsidRPr="00BE176E">
        <w:rPr>
          <w:rFonts w:ascii="Times New Roman" w:hAnsi="Times New Roman" w:cs="Times New Roman"/>
          <w:sz w:val="24"/>
          <w:szCs w:val="24"/>
        </w:rPr>
        <w:t>https://35syamzhenskij.gosuslugi.ru/</w:t>
      </w:r>
    </w:p>
    <w:p w:rsidR="007A31B3" w:rsidRPr="00A57486" w:rsidRDefault="007A31B3" w:rsidP="005C3B3E">
      <w:pPr>
        <w:spacing w:after="0" w:line="240" w:lineRule="auto"/>
        <w:ind w:firstLine="143"/>
        <w:jc w:val="both"/>
        <w:rPr>
          <w:rFonts w:ascii="Times New Roman" w:hAnsi="Times New Roman" w:cs="Times New Roman"/>
          <w:sz w:val="24"/>
          <w:szCs w:val="24"/>
        </w:rPr>
      </w:pPr>
    </w:p>
    <w:p w:rsidR="005C3B3E" w:rsidRPr="007A31B3" w:rsidRDefault="008F60C5" w:rsidP="005C3B3E">
      <w:pPr>
        <w:spacing w:after="0" w:line="240" w:lineRule="auto"/>
        <w:ind w:firstLine="143"/>
        <w:jc w:val="center"/>
        <w:rPr>
          <w:rFonts w:ascii="Times New Roman" w:hAnsi="Times New Roman" w:cs="Times New Roman"/>
          <w:sz w:val="24"/>
          <w:szCs w:val="24"/>
        </w:rPr>
      </w:pPr>
      <w:r w:rsidRPr="001F0FE1">
        <w:rPr>
          <w:rFonts w:ascii="Times New Roman" w:hAnsi="Times New Roman" w:cs="Times New Roman"/>
          <w:sz w:val="24"/>
          <w:szCs w:val="24"/>
        </w:rPr>
        <w:t>3. Обязанность лиц, использующих земельные участки</w:t>
      </w:r>
    </w:p>
    <w:p w:rsidR="00142B58" w:rsidRPr="007A31B3" w:rsidRDefault="00142B58" w:rsidP="005C3B3E">
      <w:pPr>
        <w:spacing w:after="0" w:line="240" w:lineRule="auto"/>
        <w:ind w:firstLine="708"/>
        <w:jc w:val="both"/>
        <w:rPr>
          <w:rFonts w:ascii="Times New Roman" w:hAnsi="Times New Roman" w:cs="Times New Roman"/>
          <w:sz w:val="24"/>
          <w:szCs w:val="24"/>
        </w:rPr>
      </w:pPr>
    </w:p>
    <w:p w:rsidR="005C3B3E" w:rsidRPr="00142B58" w:rsidRDefault="008F60C5" w:rsidP="00BE176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В соответствии со статьей 42 Земельного кодекса Российской Федерации собственники земельных участков и лица, не являющиеся собственниками земельных участков, обязаны: </w:t>
      </w:r>
      <w:r w:rsidR="00BE176E" w:rsidRPr="00BE176E">
        <w:rPr>
          <w:rFonts w:ascii="Times New Roman" w:hAnsi="Times New Roman" w:cs="Times New Roman"/>
          <w:sz w:val="24"/>
          <w:szCs w:val="24"/>
        </w:rPr>
        <w:t>использовать земельные участки в соответствии с их целевым назначением и разрешенным использованием способами, которые не должны наносить вред окружающей среде, в том числ</w:t>
      </w:r>
      <w:r w:rsidR="00BE176E">
        <w:rPr>
          <w:rFonts w:ascii="Times New Roman" w:hAnsi="Times New Roman" w:cs="Times New Roman"/>
          <w:sz w:val="24"/>
          <w:szCs w:val="24"/>
        </w:rPr>
        <w:t xml:space="preserve">е земле как природному объекту; </w:t>
      </w:r>
      <w:r w:rsidR="00BE176E" w:rsidRPr="00BE176E">
        <w:rPr>
          <w:rFonts w:ascii="Times New Roman" w:hAnsi="Times New Roman" w:cs="Times New Roman"/>
          <w:sz w:val="24"/>
          <w:szCs w:val="24"/>
        </w:rPr>
        <w:t>сохранять межевые, геодезические и другие специальные знаки, установленные на земельных участках в соответствии с законодательством;</w:t>
      </w:r>
      <w:r w:rsidR="00BE176E">
        <w:rPr>
          <w:rFonts w:ascii="Times New Roman" w:hAnsi="Times New Roman" w:cs="Times New Roman"/>
          <w:sz w:val="24"/>
          <w:szCs w:val="24"/>
        </w:rPr>
        <w:t xml:space="preserve"> </w:t>
      </w:r>
      <w:r w:rsidR="00BE176E" w:rsidRPr="00BE176E">
        <w:rPr>
          <w:rFonts w:ascii="Times New Roman" w:hAnsi="Times New Roman" w:cs="Times New Roman"/>
          <w:sz w:val="24"/>
          <w:szCs w:val="24"/>
        </w:rPr>
        <w:t>осуществлять мероприятия по охране земель, лесов, водных объектов и других природных ресурсов, в том числе меры пожарной безопасности;</w:t>
      </w:r>
      <w:r w:rsidR="00BE176E">
        <w:rPr>
          <w:rFonts w:ascii="Times New Roman" w:hAnsi="Times New Roman" w:cs="Times New Roman"/>
          <w:sz w:val="24"/>
          <w:szCs w:val="24"/>
        </w:rPr>
        <w:t xml:space="preserve"> </w:t>
      </w:r>
      <w:r w:rsidR="00BE176E" w:rsidRPr="00BE176E">
        <w:rPr>
          <w:rFonts w:ascii="Times New Roman" w:hAnsi="Times New Roman" w:cs="Times New Roman"/>
          <w:sz w:val="24"/>
          <w:szCs w:val="24"/>
        </w:rPr>
        <w:t>своевременно приступать к ис</w:t>
      </w:r>
      <w:r w:rsidR="00BE176E">
        <w:rPr>
          <w:rFonts w:ascii="Times New Roman" w:hAnsi="Times New Roman" w:cs="Times New Roman"/>
          <w:sz w:val="24"/>
          <w:szCs w:val="24"/>
        </w:rPr>
        <w:t xml:space="preserve">пользованию земельных участков; </w:t>
      </w:r>
      <w:r w:rsidR="00BE176E" w:rsidRPr="00BE176E">
        <w:rPr>
          <w:rFonts w:ascii="Times New Roman" w:hAnsi="Times New Roman" w:cs="Times New Roman"/>
          <w:sz w:val="24"/>
          <w:szCs w:val="24"/>
        </w:rPr>
        <w:t>своевременн</w:t>
      </w:r>
      <w:r w:rsidR="00BE176E">
        <w:rPr>
          <w:rFonts w:ascii="Times New Roman" w:hAnsi="Times New Roman" w:cs="Times New Roman"/>
          <w:sz w:val="24"/>
          <w:szCs w:val="24"/>
        </w:rPr>
        <w:t xml:space="preserve">о производить платежи за землю; </w:t>
      </w:r>
      <w:r w:rsidR="00BE176E" w:rsidRPr="00BE176E">
        <w:rPr>
          <w:rFonts w:ascii="Times New Roman" w:hAnsi="Times New Roman" w:cs="Times New Roman"/>
          <w:sz w:val="24"/>
          <w:szCs w:val="24"/>
        </w:rPr>
        <w:t xml:space="preserve">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w:t>
      </w:r>
      <w:r w:rsidR="00BE176E" w:rsidRPr="00BE176E">
        <w:rPr>
          <w:rFonts w:ascii="Times New Roman" w:hAnsi="Times New Roman" w:cs="Times New Roman"/>
          <w:sz w:val="24"/>
          <w:szCs w:val="24"/>
        </w:rPr>
        <w:lastRenderedPageBreak/>
        <w:t>на земельных участках строительство, реконструкцию зданий, сооружений в соответствии с требованиями законодательства о градостроительной деятельности;</w:t>
      </w:r>
      <w:r w:rsidR="00BE176E">
        <w:rPr>
          <w:rFonts w:ascii="Times New Roman" w:hAnsi="Times New Roman" w:cs="Times New Roman"/>
          <w:sz w:val="24"/>
          <w:szCs w:val="24"/>
        </w:rPr>
        <w:t xml:space="preserve"> </w:t>
      </w:r>
      <w:r w:rsidR="00BE176E" w:rsidRPr="00BE176E">
        <w:rPr>
          <w:rFonts w:ascii="Times New Roman" w:hAnsi="Times New Roman" w:cs="Times New Roman"/>
          <w:sz w:val="24"/>
          <w:szCs w:val="24"/>
        </w:rPr>
        <w:t>не допускать загрязнение, истощение, деградацию, порчу, уничтожение земель и почв и иное негативное воздействие на земли и почвы;</w:t>
      </w:r>
      <w:r w:rsidR="00BE176E">
        <w:rPr>
          <w:rFonts w:ascii="Times New Roman" w:hAnsi="Times New Roman" w:cs="Times New Roman"/>
          <w:sz w:val="24"/>
          <w:szCs w:val="24"/>
        </w:rPr>
        <w:t xml:space="preserve"> </w:t>
      </w:r>
      <w:r w:rsidR="00BE176E" w:rsidRPr="00BE176E">
        <w:rPr>
          <w:rFonts w:ascii="Times New Roman" w:hAnsi="Times New Roman" w:cs="Times New Roman"/>
          <w:sz w:val="24"/>
          <w:szCs w:val="24"/>
        </w:rPr>
        <w:t xml:space="preserve">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w:t>
      </w:r>
      <w:proofErr w:type="spellStart"/>
      <w:r w:rsidR="00BE176E" w:rsidRPr="00BE176E">
        <w:rPr>
          <w:rFonts w:ascii="Times New Roman" w:hAnsi="Times New Roman" w:cs="Times New Roman"/>
          <w:sz w:val="24"/>
          <w:szCs w:val="24"/>
        </w:rPr>
        <w:t>аммиакопроводов</w:t>
      </w:r>
      <w:proofErr w:type="spellEnd"/>
      <w:r w:rsidR="00BE176E" w:rsidRPr="00BE176E">
        <w:rPr>
          <w:rFonts w:ascii="Times New Roman" w:hAnsi="Times New Roman" w:cs="Times New Roman"/>
          <w:sz w:val="24"/>
          <w:szCs w:val="24"/>
        </w:rPr>
        <w:t>, по предупреждению чрезвычайных ситуаций, по ликвидации последствий возникших на них аварий, катастроф;</w:t>
      </w:r>
      <w:r w:rsidR="00BE176E">
        <w:rPr>
          <w:rFonts w:ascii="Times New Roman" w:hAnsi="Times New Roman" w:cs="Times New Roman"/>
          <w:sz w:val="24"/>
          <w:szCs w:val="24"/>
        </w:rPr>
        <w:t xml:space="preserve"> </w:t>
      </w:r>
      <w:r w:rsidR="00BE176E" w:rsidRPr="00BE176E">
        <w:rPr>
          <w:rFonts w:ascii="Times New Roman" w:hAnsi="Times New Roman" w:cs="Times New Roman"/>
          <w:sz w:val="24"/>
          <w:szCs w:val="24"/>
        </w:rPr>
        <w:t>в случае обнаружения пожара на земельном участке, используемом для сельскохозяйственного производства, немедленно уведомить пожарную охрану и оказывать ей содействие при тушении пожара на данном земельном участке;</w:t>
      </w:r>
      <w:r w:rsidR="00BE176E">
        <w:rPr>
          <w:rFonts w:ascii="Times New Roman" w:hAnsi="Times New Roman" w:cs="Times New Roman"/>
          <w:sz w:val="24"/>
          <w:szCs w:val="24"/>
        </w:rPr>
        <w:t xml:space="preserve"> </w:t>
      </w:r>
      <w:r w:rsidR="00BE176E" w:rsidRPr="00BE176E">
        <w:rPr>
          <w:rFonts w:ascii="Times New Roman" w:hAnsi="Times New Roman" w:cs="Times New Roman"/>
          <w:sz w:val="24"/>
          <w:szCs w:val="24"/>
        </w:rPr>
        <w:t>выполнять иные требования, предусмотренные настоящим Кодексом, федеральными законами.</w:t>
      </w:r>
      <w:r w:rsidRPr="001F0FE1">
        <w:rPr>
          <w:rFonts w:ascii="Times New Roman" w:hAnsi="Times New Roman" w:cs="Times New Roman"/>
          <w:sz w:val="24"/>
          <w:szCs w:val="24"/>
        </w:rPr>
        <w:t xml:space="preserve"> </w:t>
      </w:r>
    </w:p>
    <w:p w:rsidR="005C3B3E" w:rsidRPr="00142B58" w:rsidRDefault="005C3B3E" w:rsidP="005C3B3E">
      <w:pPr>
        <w:spacing w:after="0" w:line="240" w:lineRule="auto"/>
        <w:ind w:firstLine="708"/>
        <w:jc w:val="both"/>
        <w:rPr>
          <w:rFonts w:ascii="Times New Roman" w:hAnsi="Times New Roman" w:cs="Times New Roman"/>
          <w:sz w:val="24"/>
          <w:szCs w:val="24"/>
        </w:rPr>
      </w:pPr>
    </w:p>
    <w:p w:rsidR="005C3B3E" w:rsidRPr="005C3B3E" w:rsidRDefault="008F60C5" w:rsidP="005C3B3E">
      <w:pPr>
        <w:spacing w:after="0" w:line="240" w:lineRule="auto"/>
        <w:ind w:firstLine="708"/>
        <w:jc w:val="center"/>
        <w:rPr>
          <w:rFonts w:ascii="Times New Roman" w:hAnsi="Times New Roman" w:cs="Times New Roman"/>
          <w:sz w:val="24"/>
          <w:szCs w:val="24"/>
        </w:rPr>
      </w:pPr>
      <w:r w:rsidRPr="001F0FE1">
        <w:rPr>
          <w:rFonts w:ascii="Times New Roman" w:hAnsi="Times New Roman" w:cs="Times New Roman"/>
          <w:sz w:val="24"/>
          <w:szCs w:val="24"/>
        </w:rPr>
        <w:t>3.1. Обязанность использовать земельный участок на основании возникших прав</w:t>
      </w:r>
    </w:p>
    <w:p w:rsidR="005C3B3E" w:rsidRPr="00A57486" w:rsidRDefault="005C3B3E" w:rsidP="005C3B3E">
      <w:pPr>
        <w:spacing w:after="0" w:line="240" w:lineRule="auto"/>
        <w:ind w:firstLine="708"/>
        <w:jc w:val="both"/>
        <w:rPr>
          <w:rFonts w:ascii="Times New Roman" w:hAnsi="Times New Roman" w:cs="Times New Roman"/>
          <w:sz w:val="24"/>
          <w:szCs w:val="24"/>
        </w:rPr>
      </w:pPr>
    </w:p>
    <w:p w:rsidR="005C3B3E" w:rsidRPr="00A57486"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В соответствии с частью 1 статьи 25 Земельного кодекса Российской Федерации </w:t>
      </w:r>
      <w:r w:rsidR="00BE176E">
        <w:rPr>
          <w:rFonts w:ascii="Times New Roman" w:hAnsi="Times New Roman" w:cs="Times New Roman"/>
          <w:sz w:val="24"/>
          <w:szCs w:val="24"/>
        </w:rPr>
        <w:t>п</w:t>
      </w:r>
      <w:r w:rsidR="00BE176E" w:rsidRPr="00BE176E">
        <w:rPr>
          <w:rFonts w:ascii="Times New Roman" w:hAnsi="Times New Roman" w:cs="Times New Roman"/>
          <w:sz w:val="24"/>
          <w:szCs w:val="24"/>
        </w:rPr>
        <w:t>рава на земельные участки, предусмотренные главами III и IV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"О государственной регистрации недвижимости"</w:t>
      </w:r>
      <w:r w:rsidR="00BE176E">
        <w:rPr>
          <w:rFonts w:ascii="Times New Roman" w:hAnsi="Times New Roman" w:cs="Times New Roman"/>
          <w:sz w:val="24"/>
          <w:szCs w:val="24"/>
        </w:rPr>
        <w:t xml:space="preserve"> от 13.07.2015 №</w:t>
      </w:r>
      <w:bookmarkStart w:id="0" w:name="_GoBack"/>
      <w:bookmarkEnd w:id="0"/>
      <w:r w:rsidR="00BE176E" w:rsidRPr="00BE176E">
        <w:rPr>
          <w:rFonts w:ascii="Times New Roman" w:hAnsi="Times New Roman" w:cs="Times New Roman"/>
          <w:sz w:val="24"/>
          <w:szCs w:val="24"/>
        </w:rPr>
        <w:t>218-ФЗ</w:t>
      </w:r>
      <w:r w:rsidRPr="001F0FE1">
        <w:rPr>
          <w:rFonts w:ascii="Times New Roman" w:hAnsi="Times New Roman" w:cs="Times New Roman"/>
          <w:sz w:val="24"/>
          <w:szCs w:val="24"/>
        </w:rPr>
        <w:t>. Права на земельные участки удостоверяются документами в порядке, установленном Федеральным законом №</w:t>
      </w:r>
      <w:r w:rsidR="007A31B3">
        <w:rPr>
          <w:rFonts w:ascii="Times New Roman" w:hAnsi="Times New Roman" w:cs="Times New Roman"/>
          <w:sz w:val="24"/>
          <w:szCs w:val="24"/>
        </w:rPr>
        <w:t>218-ФЗ. Договора</w:t>
      </w:r>
      <w:r w:rsidRPr="001F0FE1">
        <w:rPr>
          <w:rFonts w:ascii="Times New Roman" w:hAnsi="Times New Roman" w:cs="Times New Roman"/>
          <w:sz w:val="24"/>
          <w:szCs w:val="24"/>
        </w:rPr>
        <w:t xml:space="preserve">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 </w:t>
      </w:r>
    </w:p>
    <w:p w:rsidR="005C3B3E" w:rsidRPr="00A57486"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 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 </w:t>
      </w:r>
    </w:p>
    <w:p w:rsidR="005C3B3E" w:rsidRPr="005C3B3E"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Юридическое лицо, индивидуальный предприниматель, в том числе относящиеся к субъектам малого и среднего предпринимательства, а также граждане, использующие земельные участки в отсутствии предусмотренных законом прав, являются нарушителями требований законодательства, установленных статьей 25 Земельного кодекса Российской Федерации.</w:t>
      </w:r>
    </w:p>
    <w:p w:rsidR="005C3B3E" w:rsidRPr="00A57486"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Ответственность за данное правонарушение предусмотрена статьей 7.1 Кодекса Российской Федерации об административных правонарушениях. Наиболее часто встречающимися такими нарушениями, выявляемыми при проведении контрольно-надзорных мероприятий, в том числе в отношении субъектов малого и среднего предпринимательства, являются расширение границ используемого земельного участка за счет смежных земельных участков. Например, предоставлен земельный участок одной площади, при этом фактически используется земельный участок большей площади. Рекомендацией по недопущению подобных нарушений является проведение кадастровых работ в отношении используемых земельных участков с целью определения соответствия фактических границ используемых земельных участков границам, сведения о которых содержатся в Едином государственном реестре недвижимости, а также проведение </w:t>
      </w:r>
      <w:r w:rsidRPr="001F0FE1">
        <w:rPr>
          <w:rFonts w:ascii="Times New Roman" w:hAnsi="Times New Roman" w:cs="Times New Roman"/>
          <w:sz w:val="24"/>
          <w:szCs w:val="24"/>
        </w:rPr>
        <w:lastRenderedPageBreak/>
        <w:t xml:space="preserve">анализа имеющихся документов, подтверждающих возникновение права на использование земельных участков. </w:t>
      </w:r>
    </w:p>
    <w:p w:rsidR="005C3B3E" w:rsidRPr="00A57486"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Документами, подтверждающими возникновение прав на используемые земельные участки, являются в том числе: договоры и иные сделки, предусмотренные законом, судебные решения, устанавливающие право на земельный участок, акты органов государственной власти и органов местного самоуправления, которые предусмотрены в качестве оснований возникновения прав на земельный участок и другие. Следует отметить, что права на земельные участки в соответствии со статьей 26 Земельного кодекса Российской Федерации подлежат государственной регистрации. </w:t>
      </w:r>
    </w:p>
    <w:p w:rsidR="005C3B3E" w:rsidRPr="00A57486" w:rsidRDefault="005C3B3E" w:rsidP="00321CFA">
      <w:pPr>
        <w:spacing w:after="0" w:line="240" w:lineRule="auto"/>
        <w:rPr>
          <w:rFonts w:ascii="Times New Roman" w:hAnsi="Times New Roman" w:cs="Times New Roman"/>
          <w:sz w:val="24"/>
          <w:szCs w:val="24"/>
        </w:rPr>
      </w:pPr>
    </w:p>
    <w:p w:rsidR="005C3B3E" w:rsidRDefault="00321CFA" w:rsidP="005C3B3E">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3.2</w:t>
      </w:r>
      <w:r w:rsidR="008F60C5" w:rsidRPr="001F0FE1">
        <w:rPr>
          <w:rFonts w:ascii="Times New Roman" w:hAnsi="Times New Roman" w:cs="Times New Roman"/>
          <w:sz w:val="24"/>
          <w:szCs w:val="24"/>
        </w:rPr>
        <w:t>. Обязанность использовать земельный участок по целевому назначению в соответствии с его принадлежностью к той или иной категории земель и (или) разрешенным использованием</w:t>
      </w:r>
    </w:p>
    <w:p w:rsidR="00321CFA" w:rsidRPr="00A57486" w:rsidRDefault="00321CFA" w:rsidP="005C3B3E">
      <w:pPr>
        <w:spacing w:after="0" w:line="240" w:lineRule="auto"/>
        <w:ind w:firstLine="708"/>
        <w:jc w:val="center"/>
        <w:rPr>
          <w:rFonts w:ascii="Times New Roman" w:hAnsi="Times New Roman" w:cs="Times New Roman"/>
          <w:sz w:val="24"/>
          <w:szCs w:val="24"/>
        </w:rPr>
      </w:pPr>
    </w:p>
    <w:p w:rsidR="005C3B3E" w:rsidRPr="00A57486"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Статьей 7 Земельного кодекса Российской Федерации установлено, что земли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Виды разрешенного использования земельных участков определяются в соответствии с классификатором видов разрешенного использования земельных участков, утвержденным приказом Минэкономразвития России от 1 сентября 2014 г. № 540. Любой вид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 Вид разрешенного использования земельного участка указывается в сведениях Единого государственного реестра недвижимости. Лицо, использующее земельный участок, обязано использовать земельный участок в соответствии с целевым назначением и видом разрешенного использования земельного участка, которые указаны в Едином государственном реестре недвижимости. </w:t>
      </w:r>
    </w:p>
    <w:p w:rsidR="005C3B3E" w:rsidRPr="00A57486"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Указанный вид нарушения заключается в использовании земельного участка для видов деятельности не предусмотренных для соответствующей категории, к которой отнесен земельный участок, и вида (видов) разрешенного использования земельного участка, которые указаны в Едином государственном реестре недвижимости. Например, в Едином государственном реестре недвижимости указано, что земельный участок относится к категории земель «земли населенных пунктов» и для него установлен вид разрешенного использования «индивидуальное жилищное строительство», при этом земельный участок используется для предоставления услуг по ремонту автомобилей. В данном случае отнесение земельного участка к категории «земли населенных пунктов» предусматривает возможность использования земельного участка для ремонта автомобилей при этом вид разрешенного использования «индивидуальное жилищное строительство» не предусматривает использование земельного участка для ремонта автомобилей. Для реализации возможности использования такого земельного участка для ремонта автомобилей необходимо внести изменения в сведения Единого государственного реестра недвижимости изменив или дополнив вид разрешенного использования земельного участка видом разрешенного использования «ремонт автомобилей», который в соответствии с классификатором видов разрешенного использования земельных участков, утвержденным приказом Минэкономразвития России от 1 сентября 2014 г. № 540, предусматривает 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 За использование земельного участка не в соответствии с целевым назначением и (или) установленным разрешенным использованием земельного участка частью 1 статьи 8.8 Кодекса Российской Федерации об административных правонарушениях предусмотрена административная </w:t>
      </w:r>
      <w:r w:rsidRPr="001F0FE1">
        <w:rPr>
          <w:rFonts w:ascii="Times New Roman" w:hAnsi="Times New Roman" w:cs="Times New Roman"/>
          <w:sz w:val="24"/>
          <w:szCs w:val="24"/>
        </w:rPr>
        <w:lastRenderedPageBreak/>
        <w:t xml:space="preserve">ответственность. В случае неисполнения предписания об устранении такого нарушения земельного законодательства земельный участок может быть изъят у его собственника. </w:t>
      </w:r>
    </w:p>
    <w:p w:rsidR="005C3B3E" w:rsidRPr="00A57486" w:rsidRDefault="005C3B3E" w:rsidP="005C3B3E">
      <w:pPr>
        <w:spacing w:after="0" w:line="240" w:lineRule="auto"/>
        <w:ind w:firstLine="708"/>
        <w:jc w:val="both"/>
        <w:rPr>
          <w:rFonts w:ascii="Times New Roman" w:hAnsi="Times New Roman" w:cs="Times New Roman"/>
          <w:sz w:val="24"/>
          <w:szCs w:val="24"/>
        </w:rPr>
      </w:pPr>
    </w:p>
    <w:p w:rsidR="005C3B3E" w:rsidRPr="00A57486" w:rsidRDefault="00321CFA" w:rsidP="005C3B3E">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3.3</w:t>
      </w:r>
      <w:r w:rsidR="008F60C5" w:rsidRPr="001F0FE1">
        <w:rPr>
          <w:rFonts w:ascii="Times New Roman" w:hAnsi="Times New Roman" w:cs="Times New Roman"/>
          <w:sz w:val="24"/>
          <w:szCs w:val="24"/>
        </w:rPr>
        <w:t>. Обязанность использовать земельный участок, предназначенный для жилищного или иного строительства, садоводства и огородничества в течение срока, установленного закона</w:t>
      </w:r>
    </w:p>
    <w:p w:rsidR="00142B58" w:rsidRPr="00A57486" w:rsidRDefault="00142B58" w:rsidP="005C3B3E">
      <w:pPr>
        <w:spacing w:after="0" w:line="240" w:lineRule="auto"/>
        <w:ind w:firstLine="708"/>
        <w:jc w:val="both"/>
        <w:rPr>
          <w:rFonts w:ascii="Times New Roman" w:hAnsi="Times New Roman" w:cs="Times New Roman"/>
          <w:sz w:val="24"/>
          <w:szCs w:val="24"/>
        </w:rPr>
      </w:pPr>
    </w:p>
    <w:p w:rsidR="005C3B3E" w:rsidRPr="00A57486"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Статьей 42 Земельного кодекса Российской Федерации установлена обязанность лиц, являющихся правообл</w:t>
      </w:r>
      <w:r w:rsidR="005C3B3E">
        <w:rPr>
          <w:rFonts w:ascii="Times New Roman" w:hAnsi="Times New Roman" w:cs="Times New Roman"/>
          <w:sz w:val="24"/>
          <w:szCs w:val="24"/>
        </w:rPr>
        <w:t xml:space="preserve">адателями земельных участков, </w:t>
      </w:r>
      <w:r w:rsidRPr="001F0FE1">
        <w:rPr>
          <w:rFonts w:ascii="Times New Roman" w:hAnsi="Times New Roman" w:cs="Times New Roman"/>
          <w:sz w:val="24"/>
          <w:szCs w:val="24"/>
        </w:rPr>
        <w:t>своевременно приступить к использованию земельных участков в случаях, если сроки освоения земельных участков предусмотрены договорами. Лицам, которым земельные участки предоставлены для строительства, в том числе жилищного строительства, необходимо своевременно, в течение трех лет (срок освоения земельного участка), в порядке, установленном Градостроительным кодексом Российской Федерации, получить разрешение на строительство или направить в уполномоченный орган уведомление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r w:rsidR="00321CFA">
        <w:rPr>
          <w:rFonts w:ascii="Times New Roman" w:hAnsi="Times New Roman" w:cs="Times New Roman"/>
          <w:sz w:val="24"/>
          <w:szCs w:val="24"/>
        </w:rPr>
        <w:t xml:space="preserve"> </w:t>
      </w:r>
      <w:r w:rsidRPr="001F0FE1">
        <w:rPr>
          <w:rFonts w:ascii="Times New Roman" w:hAnsi="Times New Roman" w:cs="Times New Roman"/>
          <w:sz w:val="24"/>
          <w:szCs w:val="24"/>
        </w:rPr>
        <w:t xml:space="preserve">Отсутствие у правообладателя земельного участка, предназначенного для строительства, после истечения срока, необходимого для освоения земельного участка, разрешения на строительство или уведомления о соответствии указанных в уведомлении о планируемом строительстве параметров объекта строительства, а также отсутствие после истечения установленного срока строительства на земельном участке объекта строительства противоречит требованиям, установленным статьей 42 Земельного кодекса Российской Федерации и образуют событие административного правонарушения, ответственность за которое предусмотрена частью 3 статьи 8.8 Кодекса Российской Федерации об административных правонарушениях. </w:t>
      </w:r>
    </w:p>
    <w:p w:rsidR="005C3B3E" w:rsidRPr="00A57486"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В целях недопущения нарушений, связанных с неиспользованием земельного участка, предназначенного для жилищного или иного строительства, необходимо правообладателю земельного участка своевременно обратиться в уполномоченный орган для получения разрешения на строительство на земельном участке или направить в уполномоченный орган уведомление о планируемом строительстве. В течение срока, установленного выданным разрешением на строительство, или в течение десяти лет со дня направления уведомления о планируемом строительстве необходимо на земельном участке построить объект недвижимости (объект незавершенного строительства) соответствующий виду разрешенного использования земельного участка. Лицу, виновному в совершении указанного нарушения, по результатам проведения проверки соблюдения земельного законодательства в установленном порядке выдается предписание об устранении выявленного нарушения земельного законодательства. В случае неисполнения выданного предписания земельный участок может быть изъят у его собственника или правообладателя. </w:t>
      </w:r>
    </w:p>
    <w:p w:rsidR="005C3B3E" w:rsidRPr="00A57486" w:rsidRDefault="005C3B3E" w:rsidP="005C3B3E">
      <w:pPr>
        <w:spacing w:after="0" w:line="240" w:lineRule="auto"/>
        <w:ind w:firstLine="708"/>
        <w:jc w:val="both"/>
        <w:rPr>
          <w:rFonts w:ascii="Times New Roman" w:hAnsi="Times New Roman" w:cs="Times New Roman"/>
          <w:sz w:val="24"/>
          <w:szCs w:val="24"/>
        </w:rPr>
      </w:pPr>
    </w:p>
    <w:p w:rsidR="005C3B3E" w:rsidRPr="00A57486" w:rsidRDefault="008F60C5" w:rsidP="005C3B3E">
      <w:pPr>
        <w:spacing w:after="0" w:line="240" w:lineRule="auto"/>
        <w:ind w:firstLine="708"/>
        <w:jc w:val="center"/>
        <w:rPr>
          <w:rFonts w:ascii="Times New Roman" w:hAnsi="Times New Roman" w:cs="Times New Roman"/>
          <w:sz w:val="24"/>
          <w:szCs w:val="24"/>
        </w:rPr>
      </w:pPr>
      <w:r w:rsidRPr="001F0FE1">
        <w:rPr>
          <w:rFonts w:ascii="Times New Roman" w:hAnsi="Times New Roman" w:cs="Times New Roman"/>
          <w:sz w:val="24"/>
          <w:szCs w:val="24"/>
        </w:rPr>
        <w:t>4. Ответственность за правонарушения в области охраны и использования земель</w:t>
      </w:r>
    </w:p>
    <w:p w:rsidR="005C3B3E" w:rsidRPr="00A57486" w:rsidRDefault="005C3B3E" w:rsidP="005C3B3E">
      <w:pPr>
        <w:spacing w:after="0" w:line="240" w:lineRule="auto"/>
        <w:ind w:firstLine="708"/>
        <w:jc w:val="both"/>
        <w:rPr>
          <w:rFonts w:ascii="Times New Roman" w:hAnsi="Times New Roman" w:cs="Times New Roman"/>
          <w:sz w:val="24"/>
          <w:szCs w:val="24"/>
        </w:rPr>
      </w:pPr>
    </w:p>
    <w:p w:rsidR="00754013" w:rsidRPr="00D1496F" w:rsidRDefault="008F60C5" w:rsidP="005C3B3E">
      <w:pPr>
        <w:spacing w:after="0" w:line="240" w:lineRule="auto"/>
        <w:ind w:firstLine="708"/>
        <w:jc w:val="both"/>
        <w:rPr>
          <w:rFonts w:ascii="Times New Roman" w:eastAsia="Times New Roman" w:hAnsi="Times New Roman" w:cs="Times New Roman"/>
          <w:sz w:val="26"/>
        </w:rPr>
      </w:pPr>
      <w:r w:rsidRPr="001F0FE1">
        <w:rPr>
          <w:rFonts w:ascii="Times New Roman" w:hAnsi="Times New Roman" w:cs="Times New Roman"/>
          <w:sz w:val="24"/>
          <w:szCs w:val="24"/>
        </w:rPr>
        <w:t xml:space="preserve">Главой XIII Земельного кодекса Российской Федерации установлено, что лица, виновные в совершении земельных правонарушений, несут административную или уголовную ответственность в порядке, установленном законодательством. Привлечение лица, виновного в совершении земельных правонарушений, к административной ответственности не освобождает его от обязанности устранить допущенные земельные правонарушения и возместить причиненный им вред (по соглашению сторон или в судебном порядке).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w:t>
      </w:r>
      <w:r w:rsidRPr="001F0FE1">
        <w:rPr>
          <w:rFonts w:ascii="Times New Roman" w:hAnsi="Times New Roman" w:cs="Times New Roman"/>
          <w:sz w:val="24"/>
          <w:szCs w:val="24"/>
        </w:rPr>
        <w:lastRenderedPageBreak/>
        <w:t>законодательства, за время незаконного пользования этими земельными участками, либо, в случае самовольного занятия земельного участка, государственная собственность на который не разграничена, подлежат оформлению в собственность или в аренду лицом, занявшим соответствующий земельный участок.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sectPr w:rsidR="00754013" w:rsidRPr="00D1496F" w:rsidSect="005615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44"/>
    <w:multiLevelType w:val="hybridMultilevel"/>
    <w:tmpl w:val="46CA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D5B22"/>
    <w:rsid w:val="00142B58"/>
    <w:rsid w:val="001F0FE1"/>
    <w:rsid w:val="00321CFA"/>
    <w:rsid w:val="00510D19"/>
    <w:rsid w:val="00561544"/>
    <w:rsid w:val="005C3B3E"/>
    <w:rsid w:val="00754013"/>
    <w:rsid w:val="007A31B3"/>
    <w:rsid w:val="008F60C5"/>
    <w:rsid w:val="00A57486"/>
    <w:rsid w:val="00BE176E"/>
    <w:rsid w:val="00D1496F"/>
    <w:rsid w:val="00FD5B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E3FCB1-9250-4EBF-94B5-5BDF3E6BC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5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5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5B22"/>
    <w:rPr>
      <w:b/>
      <w:bCs/>
    </w:rPr>
  </w:style>
  <w:style w:type="paragraph" w:styleId="a5">
    <w:name w:val="List Paragraph"/>
    <w:basedOn w:val="a"/>
    <w:uiPriority w:val="34"/>
    <w:qFormat/>
    <w:rsid w:val="001F0FE1"/>
    <w:pPr>
      <w:ind w:left="720"/>
      <w:contextualSpacing/>
    </w:pPr>
  </w:style>
  <w:style w:type="character" w:styleId="a6">
    <w:name w:val="Hyperlink"/>
    <w:basedOn w:val="a0"/>
    <w:uiPriority w:val="99"/>
    <w:unhideWhenUsed/>
    <w:rsid w:val="007A31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79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Pages>
  <Words>2803</Words>
  <Characters>15983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Данько Эльвира Сергеевна</dc:creator>
  <cp:lastModifiedBy>*</cp:lastModifiedBy>
  <cp:revision>4</cp:revision>
  <dcterms:created xsi:type="dcterms:W3CDTF">2021-10-29T10:34:00Z</dcterms:created>
  <dcterms:modified xsi:type="dcterms:W3CDTF">2025-08-20T07:57:00Z</dcterms:modified>
</cp:coreProperties>
</file>