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76" w:rsidRPr="001B3A49" w:rsidRDefault="0044460B" w:rsidP="00A47DB1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1B3A49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04825" cy="657225"/>
            <wp:effectExtent l="0" t="0" r="9525" b="9525"/>
            <wp:docPr id="1" name="Рисунок 2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76" w:rsidRPr="001B3A49" w:rsidRDefault="006E1376" w:rsidP="00A47D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1B3A49">
        <w:rPr>
          <w:rFonts w:ascii="Times New Roman" w:hAnsi="Times New Roman"/>
          <w:b/>
          <w:bCs/>
          <w:sz w:val="36"/>
          <w:szCs w:val="36"/>
        </w:rPr>
        <w:t>Администрация Сямженского муниципального округа</w:t>
      </w:r>
    </w:p>
    <w:p w:rsidR="006E1376" w:rsidRPr="001B3A49" w:rsidRDefault="006E1376" w:rsidP="00A47D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1B3A49">
        <w:rPr>
          <w:rFonts w:ascii="Times New Roman" w:hAnsi="Times New Roman"/>
          <w:b/>
          <w:bCs/>
          <w:sz w:val="36"/>
          <w:szCs w:val="36"/>
        </w:rPr>
        <w:t>Вологодской области</w:t>
      </w:r>
    </w:p>
    <w:p w:rsidR="005966EF" w:rsidRPr="001B3A49" w:rsidRDefault="005966EF" w:rsidP="00A47D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3565D" w:rsidRPr="001B3A49" w:rsidRDefault="006E1376" w:rsidP="00A47D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 w:rsidRPr="001B3A49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6E1376" w:rsidRPr="001B3A49" w:rsidRDefault="006E1376" w:rsidP="00A47DB1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33565D" w:rsidRPr="001B3A49" w:rsidRDefault="0033565D" w:rsidP="00A47D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A49">
        <w:rPr>
          <w:rFonts w:ascii="Times New Roman" w:hAnsi="Times New Roman"/>
          <w:sz w:val="28"/>
        </w:rPr>
        <w:t xml:space="preserve">от </w:t>
      </w:r>
      <w:r w:rsidR="00D0534A">
        <w:rPr>
          <w:rFonts w:ascii="Times New Roman" w:hAnsi="Times New Roman"/>
          <w:sz w:val="28"/>
        </w:rPr>
        <w:t>07</w:t>
      </w:r>
      <w:r w:rsidRPr="001B3A49">
        <w:rPr>
          <w:rFonts w:ascii="Times New Roman" w:hAnsi="Times New Roman"/>
          <w:sz w:val="28"/>
        </w:rPr>
        <w:t>.0</w:t>
      </w:r>
      <w:r w:rsidR="00D0534A">
        <w:rPr>
          <w:rFonts w:ascii="Times New Roman" w:hAnsi="Times New Roman"/>
          <w:sz w:val="28"/>
        </w:rPr>
        <w:t>4</w:t>
      </w:r>
      <w:r w:rsidRPr="001B3A49">
        <w:rPr>
          <w:rFonts w:ascii="Times New Roman" w:hAnsi="Times New Roman"/>
          <w:sz w:val="28"/>
        </w:rPr>
        <w:t>.202</w:t>
      </w:r>
      <w:r w:rsidR="00635600" w:rsidRPr="001B3A49">
        <w:rPr>
          <w:rFonts w:ascii="Times New Roman" w:hAnsi="Times New Roman"/>
          <w:sz w:val="28"/>
        </w:rPr>
        <w:t>6</w:t>
      </w:r>
      <w:r w:rsidRPr="001B3A49">
        <w:rPr>
          <w:rFonts w:ascii="Times New Roman" w:hAnsi="Times New Roman"/>
          <w:sz w:val="28"/>
        </w:rPr>
        <w:t xml:space="preserve">№ </w:t>
      </w:r>
      <w:r w:rsidR="00D0534A">
        <w:rPr>
          <w:rFonts w:ascii="Times New Roman" w:hAnsi="Times New Roman"/>
          <w:sz w:val="28"/>
        </w:rPr>
        <w:t>151</w:t>
      </w:r>
      <w:bookmarkStart w:id="0" w:name="_GoBack"/>
      <w:bookmarkEnd w:id="0"/>
    </w:p>
    <w:p w:rsidR="0033565D" w:rsidRPr="001B3A49" w:rsidRDefault="0033565D" w:rsidP="00A47DB1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B3A49">
        <w:rPr>
          <w:rFonts w:ascii="Times New Roman" w:hAnsi="Times New Roman"/>
          <w:b/>
          <w:i/>
          <w:sz w:val="24"/>
          <w:szCs w:val="24"/>
        </w:rPr>
        <w:t>с. Сямжа Вологодской области</w:t>
      </w:r>
    </w:p>
    <w:p w:rsidR="0033565D" w:rsidRPr="001B3A49" w:rsidRDefault="0033565D" w:rsidP="00A47DB1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33565D" w:rsidRPr="001B3A49" w:rsidRDefault="0033565D" w:rsidP="00A47DB1">
      <w:pPr>
        <w:pStyle w:val="ConsPlusTitle"/>
        <w:widowControl/>
        <w:tabs>
          <w:tab w:val="left" w:pos="7230"/>
        </w:tabs>
        <w:ind w:right="3968"/>
        <w:contextualSpacing/>
        <w:jc w:val="both"/>
        <w:rPr>
          <w:b w:val="0"/>
          <w:sz w:val="28"/>
          <w:szCs w:val="28"/>
        </w:rPr>
      </w:pPr>
      <w:r w:rsidRPr="001B3A49">
        <w:rPr>
          <w:b w:val="0"/>
          <w:sz w:val="28"/>
          <w:szCs w:val="28"/>
        </w:rPr>
        <w:t>Об утверждении</w:t>
      </w:r>
      <w:r w:rsidR="00A47DB1" w:rsidRPr="001B3A49">
        <w:rPr>
          <w:b w:val="0"/>
          <w:sz w:val="28"/>
          <w:szCs w:val="28"/>
        </w:rPr>
        <w:t xml:space="preserve"> </w:t>
      </w:r>
      <w:r w:rsidR="00635600" w:rsidRPr="001B3A49">
        <w:rPr>
          <w:b w:val="0"/>
          <w:sz w:val="28"/>
          <w:szCs w:val="28"/>
        </w:rPr>
        <w:t>Порядка предоставления органами местного самоуправления муниципальной преференции в виде предоставления мест для размещения нестационарных торговых объектом без проведения торгов на безвозмездной основе для сельскохозяйственных товаропроизводителей и организаций потребительской кооперации, которые являются субъектами малого и среднего предпринимательства, сельскохозяйственных товаропроизводителей, которые являются самозанятыми лицами</w:t>
      </w:r>
      <w:r w:rsidR="00A47DB1" w:rsidRPr="001B3A49">
        <w:rPr>
          <w:b w:val="0"/>
          <w:sz w:val="28"/>
          <w:szCs w:val="28"/>
        </w:rPr>
        <w:t>,</w:t>
      </w:r>
      <w:r w:rsidR="00635600" w:rsidRPr="001B3A49">
        <w:rPr>
          <w:b w:val="0"/>
          <w:sz w:val="28"/>
          <w:szCs w:val="28"/>
        </w:rPr>
        <w:t xml:space="preserve"> </w:t>
      </w:r>
      <w:r w:rsidR="003C07C8" w:rsidRPr="001B3A49">
        <w:rPr>
          <w:b w:val="0"/>
          <w:sz w:val="28"/>
          <w:szCs w:val="28"/>
        </w:rPr>
        <w:t>на территории Сямженского муниципального округа</w:t>
      </w:r>
    </w:p>
    <w:p w:rsidR="0033565D" w:rsidRPr="001B3A49" w:rsidRDefault="0033565D" w:rsidP="00A47DB1">
      <w:pPr>
        <w:autoSpaceDE w:val="0"/>
        <w:autoSpaceDN w:val="0"/>
        <w:adjustRightInd w:val="0"/>
        <w:spacing w:after="0" w:line="240" w:lineRule="auto"/>
        <w:ind w:right="-6"/>
        <w:contextualSpacing/>
        <w:jc w:val="both"/>
        <w:outlineLvl w:val="0"/>
        <w:rPr>
          <w:rFonts w:ascii="Times New Roman" w:hAnsi="Times New Roman"/>
          <w:sz w:val="28"/>
          <w:szCs w:val="27"/>
        </w:rPr>
      </w:pPr>
    </w:p>
    <w:p w:rsidR="0033565D" w:rsidRPr="001B3A49" w:rsidRDefault="00E9593F" w:rsidP="00A47DB1">
      <w:pPr>
        <w:pStyle w:val="ae"/>
        <w:spacing w:beforeAutospacing="0" w:after="0" w:afterAutospacing="0" w:line="288" w:lineRule="atLeast"/>
        <w:ind w:firstLine="708"/>
        <w:jc w:val="both"/>
        <w:rPr>
          <w:color w:val="auto"/>
          <w:szCs w:val="24"/>
        </w:rPr>
      </w:pPr>
      <w:r w:rsidRPr="001B3A49">
        <w:rPr>
          <w:sz w:val="28"/>
          <w:szCs w:val="28"/>
        </w:rPr>
        <w:t>В соответствии с Федеральным</w:t>
      </w:r>
      <w:r w:rsidR="00A47DB1" w:rsidRPr="001B3A49">
        <w:rPr>
          <w:sz w:val="28"/>
          <w:szCs w:val="28"/>
        </w:rPr>
        <w:t>и</w:t>
      </w:r>
      <w:r w:rsidRPr="001B3A49">
        <w:rPr>
          <w:sz w:val="28"/>
          <w:szCs w:val="28"/>
        </w:rPr>
        <w:t xml:space="preserve"> </w:t>
      </w:r>
      <w:hyperlink r:id="rId8" w:tooltip="Федеральный закон от 06.10.2003 N 131-ФЗ (ред. от 20.03.2025)" w:history="1">
        <w:r w:rsidRPr="001B3A49">
          <w:rPr>
            <w:sz w:val="28"/>
            <w:szCs w:val="28"/>
          </w:rPr>
          <w:t>закон</w:t>
        </w:r>
        <w:r w:rsidR="00A47DB1" w:rsidRPr="001B3A49">
          <w:rPr>
            <w:sz w:val="28"/>
            <w:szCs w:val="28"/>
          </w:rPr>
          <w:t>ами</w:t>
        </w:r>
      </w:hyperlink>
      <w:r w:rsidRPr="001B3A49">
        <w:rPr>
          <w:sz w:val="28"/>
          <w:szCs w:val="28"/>
        </w:rPr>
        <w:t xml:space="preserve"> </w:t>
      </w:r>
      <w:r w:rsidR="00A47DB1" w:rsidRPr="001B3A49">
        <w:rPr>
          <w:color w:val="auto"/>
          <w:sz w:val="28"/>
          <w:szCs w:val="28"/>
        </w:rPr>
        <w:t xml:space="preserve">от 20.03.2025 </w:t>
      </w:r>
      <w:r w:rsidR="001B3A49" w:rsidRPr="001B3A49">
        <w:rPr>
          <w:color w:val="auto"/>
          <w:sz w:val="28"/>
          <w:szCs w:val="28"/>
        </w:rPr>
        <w:t>№</w:t>
      </w:r>
      <w:r w:rsidR="00A47DB1" w:rsidRPr="001B3A49">
        <w:rPr>
          <w:color w:val="auto"/>
          <w:sz w:val="28"/>
          <w:szCs w:val="28"/>
        </w:rPr>
        <w:t xml:space="preserve"> 33-ФЗ </w:t>
      </w:r>
      <w:r w:rsidR="00A47DB1" w:rsidRPr="001B3A49">
        <w:rPr>
          <w:sz w:val="28"/>
          <w:szCs w:val="28"/>
        </w:rPr>
        <w:t>«</w:t>
      </w:r>
      <w:r w:rsidR="00A47DB1" w:rsidRPr="00A47DB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47DB1" w:rsidRPr="001B3A49">
        <w:rPr>
          <w:sz w:val="28"/>
          <w:szCs w:val="28"/>
        </w:rPr>
        <w:t>»</w:t>
      </w:r>
      <w:r w:rsidRPr="001B3A49">
        <w:rPr>
          <w:sz w:val="28"/>
          <w:szCs w:val="28"/>
        </w:rPr>
        <w:t>, от 28.12.2009 № 381-ФЗ «Об основах государственного регулирования торговой деятельности в Российской Федерации», от 26.07.2006 № 135-ФЗ «О защите конкуренции», от 29.12.2006 № 264-ФЗ «О развитии сельского хозяйства», от 24.07.2007 № 209-ФЗ «О развитии малого и среднего предпринимательства в Российской Федерации», приказом Министерства экономического развития</w:t>
      </w:r>
      <w:r w:rsidR="00A47DB1" w:rsidRPr="001B3A49">
        <w:rPr>
          <w:sz w:val="28"/>
          <w:szCs w:val="28"/>
        </w:rPr>
        <w:t xml:space="preserve"> Вологодской</w:t>
      </w:r>
      <w:r w:rsidRPr="001B3A49">
        <w:rPr>
          <w:sz w:val="28"/>
          <w:szCs w:val="28"/>
        </w:rPr>
        <w:t xml:space="preserve"> области от 14.08.2025 № 0170/25-О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</w:t>
      </w:r>
      <w:r w:rsidRPr="001B3A49">
        <w:rPr>
          <w:sz w:val="28"/>
        </w:rPr>
        <w:t xml:space="preserve">постановлением </w:t>
      </w:r>
      <w:r w:rsidRPr="001B3A49">
        <w:rPr>
          <w:sz w:val="28"/>
          <w:szCs w:val="28"/>
        </w:rPr>
        <w:t>Администрации</w:t>
      </w:r>
      <w:r w:rsidR="00A47DB1" w:rsidRPr="001B3A49">
        <w:rPr>
          <w:sz w:val="28"/>
          <w:szCs w:val="28"/>
        </w:rPr>
        <w:t xml:space="preserve"> </w:t>
      </w:r>
      <w:r w:rsidRPr="001B3A49">
        <w:rPr>
          <w:sz w:val="28"/>
          <w:szCs w:val="28"/>
        </w:rPr>
        <w:t>Сямженского муниципального округа от 24.09.2024 №</w:t>
      </w:r>
      <w:r w:rsidR="00A47DB1" w:rsidRPr="001B3A49">
        <w:rPr>
          <w:sz w:val="28"/>
          <w:szCs w:val="28"/>
        </w:rPr>
        <w:t xml:space="preserve"> </w:t>
      </w:r>
      <w:r w:rsidRPr="001B3A49">
        <w:rPr>
          <w:sz w:val="28"/>
          <w:szCs w:val="28"/>
        </w:rPr>
        <w:t>727 «</w:t>
      </w:r>
      <w:r w:rsidR="00A47DB1" w:rsidRPr="001B3A49">
        <w:rPr>
          <w:sz w:val="28"/>
          <w:szCs w:val="28"/>
        </w:rPr>
        <w:t>Об утверждении муниципальной программы «Развитие и поддержка субъектов малого и среднего предпринимательства на территории Сямженского муниципального округа»</w:t>
      </w:r>
      <w:r w:rsidRPr="001B3A49">
        <w:rPr>
          <w:sz w:val="28"/>
          <w:szCs w:val="28"/>
        </w:rPr>
        <w:t>»</w:t>
      </w:r>
      <w:r w:rsidRPr="001B3A49">
        <w:rPr>
          <w:sz w:val="28"/>
        </w:rPr>
        <w:t>, постановлением Администрации Сямженского муниципального округа от 05.09.2025 №</w:t>
      </w:r>
      <w:r w:rsidR="00A47DB1" w:rsidRPr="001B3A49">
        <w:rPr>
          <w:sz w:val="28"/>
        </w:rPr>
        <w:t xml:space="preserve"> </w:t>
      </w:r>
      <w:r w:rsidRPr="001B3A49">
        <w:rPr>
          <w:sz w:val="28"/>
        </w:rPr>
        <w:t>630 «Об утверждении Порядка разработки и размещения Схемы нестационарных торговых объектов на территории Сямженского муниципального округа</w:t>
      </w:r>
      <w:r w:rsidR="007C2CC9" w:rsidRPr="001B3A49">
        <w:rPr>
          <w:sz w:val="28"/>
        </w:rPr>
        <w:t>»</w:t>
      </w:r>
      <w:r w:rsidRPr="001B3A49">
        <w:rPr>
          <w:sz w:val="28"/>
        </w:rPr>
        <w:t>,</w:t>
      </w:r>
      <w:r w:rsidR="006B0F35" w:rsidRPr="001B3A49">
        <w:rPr>
          <w:sz w:val="28"/>
        </w:rPr>
        <w:t xml:space="preserve"> </w:t>
      </w:r>
      <w:r w:rsidR="0033565D" w:rsidRPr="001B3A49">
        <w:rPr>
          <w:b/>
          <w:bCs/>
          <w:sz w:val="32"/>
          <w:szCs w:val="32"/>
        </w:rPr>
        <w:t>ПОСТАНОВЛЯЮ</w:t>
      </w:r>
      <w:r w:rsidR="0033565D" w:rsidRPr="001B3A49">
        <w:rPr>
          <w:b/>
          <w:bCs/>
          <w:sz w:val="28"/>
          <w:szCs w:val="28"/>
        </w:rPr>
        <w:t>:</w:t>
      </w:r>
    </w:p>
    <w:p w:rsidR="00A47DB1" w:rsidRPr="001B3A49" w:rsidRDefault="00A47DB1" w:rsidP="00A47DB1">
      <w:pPr>
        <w:pStyle w:val="ae"/>
        <w:spacing w:beforeAutospacing="0" w:after="0" w:afterAutospacing="0"/>
        <w:ind w:firstLine="708"/>
        <w:contextualSpacing/>
        <w:jc w:val="both"/>
        <w:rPr>
          <w:b/>
          <w:bCs/>
          <w:sz w:val="28"/>
          <w:szCs w:val="28"/>
        </w:rPr>
      </w:pPr>
    </w:p>
    <w:p w:rsidR="0033565D" w:rsidRPr="001B3A49" w:rsidRDefault="001D3FCF" w:rsidP="00A47DB1">
      <w:pPr>
        <w:autoSpaceDE w:val="0"/>
        <w:autoSpaceDN w:val="0"/>
        <w:adjustRightInd w:val="0"/>
        <w:spacing w:after="0" w:line="240" w:lineRule="auto"/>
        <w:ind w:right="-6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B3A49">
        <w:rPr>
          <w:rFonts w:ascii="Times New Roman" w:hAnsi="Times New Roman"/>
          <w:sz w:val="28"/>
          <w:szCs w:val="28"/>
        </w:rPr>
        <w:lastRenderedPageBreak/>
        <w:t>1.</w:t>
      </w:r>
      <w:r w:rsidR="0033565D" w:rsidRPr="001B3A49">
        <w:rPr>
          <w:rFonts w:ascii="Times New Roman" w:hAnsi="Times New Roman"/>
          <w:sz w:val="28"/>
          <w:szCs w:val="28"/>
        </w:rPr>
        <w:t xml:space="preserve">Утвердить </w:t>
      </w:r>
      <w:r w:rsidR="00E9593F" w:rsidRPr="001B3A49">
        <w:rPr>
          <w:rFonts w:ascii="Times New Roman" w:hAnsi="Times New Roman"/>
          <w:sz w:val="28"/>
          <w:szCs w:val="28"/>
        </w:rPr>
        <w:t>Порядок предоставления органами местного самоуправления муниципальной преференции в виде предоставления мест для размещения нестационарных торговых объектов без проведения торгов на безвозмездной основе для сельскохозяйственных товаропроизводителей и организаций потребительской кооперации, которые являются субъектами малого и среднего предпринимательства, сельскохозяйственных товаропроизводителей, которые являются самозанятыми лицами</w:t>
      </w:r>
      <w:r w:rsidR="00A47DB1" w:rsidRPr="001B3A49">
        <w:rPr>
          <w:rFonts w:ascii="Times New Roman" w:hAnsi="Times New Roman"/>
          <w:sz w:val="28"/>
          <w:szCs w:val="28"/>
        </w:rPr>
        <w:t>, на территории Сямженского муниципального округа</w:t>
      </w:r>
      <w:r w:rsidR="0033565D" w:rsidRPr="001B3A49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33565D" w:rsidRPr="001B3A49" w:rsidRDefault="001D3FCF" w:rsidP="00A47DB1">
      <w:pPr>
        <w:autoSpaceDE w:val="0"/>
        <w:autoSpaceDN w:val="0"/>
        <w:adjustRightInd w:val="0"/>
        <w:spacing w:after="0" w:line="240" w:lineRule="auto"/>
        <w:ind w:right="-6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B3A49">
        <w:rPr>
          <w:rFonts w:ascii="Times New Roman" w:hAnsi="Times New Roman"/>
          <w:sz w:val="28"/>
          <w:szCs w:val="28"/>
        </w:rPr>
        <w:t>2.</w:t>
      </w:r>
      <w:r w:rsidR="0033565D" w:rsidRPr="001B3A4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6E1376" w:rsidRPr="001B3A49" w:rsidRDefault="00E9593F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A49">
        <w:rPr>
          <w:rFonts w:ascii="Times New Roman" w:hAnsi="Times New Roman" w:cs="Times New Roman"/>
          <w:sz w:val="28"/>
          <w:szCs w:val="28"/>
        </w:rPr>
        <w:t>3.</w:t>
      </w:r>
      <w:r w:rsidR="00A47DB1" w:rsidRPr="001B3A49">
        <w:rPr>
          <w:rFonts w:ascii="Times New Roman" w:hAnsi="Times New Roman" w:cs="Times New Roman"/>
          <w:sz w:val="28"/>
          <w:szCs w:val="28"/>
        </w:rPr>
        <w:t xml:space="preserve"> </w:t>
      </w:r>
      <w:r w:rsidR="006E1376" w:rsidRPr="001B3A49">
        <w:rPr>
          <w:rFonts w:ascii="Times New Roman" w:hAnsi="Times New Roman" w:cs="Times New Roman"/>
          <w:kern w:val="2"/>
          <w:sz w:val="28"/>
          <w:szCs w:val="28"/>
        </w:rPr>
        <w:t xml:space="preserve">Настоящее постановление подлежит размещению на официальном сайте Сямженского муниципального округа </w:t>
      </w:r>
      <w:hyperlink r:id="rId9" w:history="1">
        <w:r w:rsidR="006E1376" w:rsidRPr="001B3A49">
          <w:rPr>
            <w:rStyle w:val="a9"/>
            <w:rFonts w:ascii="Times New Roman" w:hAnsi="Times New Roman"/>
            <w:sz w:val="28"/>
            <w:szCs w:val="28"/>
          </w:rPr>
          <w:t>https://35syamzhenskij.gosuslugi.ru</w:t>
        </w:r>
      </w:hyperlink>
      <w:r w:rsidR="006E1376" w:rsidRPr="001B3A4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6E1376" w:rsidRPr="001B3A49" w:rsidRDefault="00E9593F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A49">
        <w:rPr>
          <w:rFonts w:ascii="Times New Roman" w:hAnsi="Times New Roman" w:cs="Times New Roman"/>
          <w:sz w:val="28"/>
          <w:szCs w:val="28"/>
        </w:rPr>
        <w:t>4</w:t>
      </w:r>
      <w:r w:rsidR="006E1376" w:rsidRPr="001B3A49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E9593F" w:rsidRPr="001B3A49" w:rsidRDefault="00E9593F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93F" w:rsidRPr="001B3A49" w:rsidRDefault="00E9593F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565D" w:rsidRPr="001B3A49" w:rsidRDefault="003C07C8" w:rsidP="00A47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B3A49">
        <w:rPr>
          <w:rFonts w:ascii="Times New Roman" w:hAnsi="Times New Roman"/>
          <w:sz w:val="28"/>
          <w:szCs w:val="28"/>
        </w:rPr>
        <w:t>Г</w:t>
      </w:r>
      <w:r w:rsidR="006E1376" w:rsidRPr="001B3A49">
        <w:rPr>
          <w:rFonts w:ascii="Times New Roman" w:hAnsi="Times New Roman"/>
          <w:sz w:val="28"/>
          <w:szCs w:val="28"/>
        </w:rPr>
        <w:t>лав</w:t>
      </w:r>
      <w:r w:rsidRPr="001B3A49">
        <w:rPr>
          <w:rFonts w:ascii="Times New Roman" w:hAnsi="Times New Roman"/>
          <w:sz w:val="28"/>
          <w:szCs w:val="28"/>
        </w:rPr>
        <w:t xml:space="preserve">а </w:t>
      </w:r>
      <w:r w:rsidR="006E1376" w:rsidRPr="001B3A49">
        <w:rPr>
          <w:rFonts w:ascii="Times New Roman" w:hAnsi="Times New Roman"/>
          <w:sz w:val="28"/>
          <w:szCs w:val="28"/>
        </w:rPr>
        <w:t>Сямженского муниципального округа</w:t>
      </w:r>
      <w:r w:rsidR="00A47DB1" w:rsidRPr="001B3A4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9593F" w:rsidRPr="001B3A49">
        <w:rPr>
          <w:rFonts w:ascii="Times New Roman" w:hAnsi="Times New Roman"/>
          <w:sz w:val="28"/>
          <w:szCs w:val="28"/>
        </w:rPr>
        <w:t>Д</w:t>
      </w:r>
      <w:r w:rsidR="00A47DB1" w:rsidRPr="001B3A49">
        <w:rPr>
          <w:rFonts w:ascii="Times New Roman" w:hAnsi="Times New Roman"/>
          <w:sz w:val="28"/>
          <w:szCs w:val="28"/>
        </w:rPr>
        <w:t>.</w:t>
      </w:r>
      <w:r w:rsidR="00E9593F" w:rsidRPr="001B3A49">
        <w:rPr>
          <w:rFonts w:ascii="Times New Roman" w:hAnsi="Times New Roman"/>
          <w:sz w:val="28"/>
          <w:szCs w:val="28"/>
        </w:rPr>
        <w:t>С.Чибрик</w:t>
      </w:r>
    </w:p>
    <w:p w:rsidR="00FC59A0" w:rsidRPr="001B3A49" w:rsidRDefault="00FC59A0" w:rsidP="00A47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FC59A0" w:rsidRPr="001B3A49" w:rsidSect="00A47DB1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FC59A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  <w:r w:rsidRPr="001B3A49">
        <w:rPr>
          <w:b w:val="0"/>
          <w:sz w:val="28"/>
          <w:szCs w:val="28"/>
        </w:rPr>
        <w:lastRenderedPageBreak/>
        <w:t>Приложение</w:t>
      </w:r>
    </w:p>
    <w:p w:rsidR="0063560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  <w:r w:rsidRPr="001B3A49">
        <w:rPr>
          <w:b w:val="0"/>
          <w:sz w:val="28"/>
          <w:szCs w:val="28"/>
        </w:rPr>
        <w:t>к постановлению Администрации</w:t>
      </w:r>
    </w:p>
    <w:p w:rsidR="0063560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  <w:r w:rsidRPr="001B3A49">
        <w:rPr>
          <w:b w:val="0"/>
          <w:sz w:val="28"/>
          <w:szCs w:val="28"/>
        </w:rPr>
        <w:t>Сямженского муниципального округа</w:t>
      </w:r>
    </w:p>
    <w:p w:rsidR="0063560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  <w:r w:rsidRPr="001B3A49">
        <w:rPr>
          <w:b w:val="0"/>
          <w:sz w:val="28"/>
          <w:szCs w:val="28"/>
        </w:rPr>
        <w:t xml:space="preserve">от </w:t>
      </w:r>
      <w:r w:rsidR="00D0534A">
        <w:rPr>
          <w:b w:val="0"/>
          <w:sz w:val="28"/>
          <w:szCs w:val="28"/>
        </w:rPr>
        <w:t>07</w:t>
      </w:r>
      <w:r w:rsidRPr="001B3A49">
        <w:rPr>
          <w:b w:val="0"/>
          <w:sz w:val="28"/>
          <w:szCs w:val="28"/>
        </w:rPr>
        <w:t>.0</w:t>
      </w:r>
      <w:r w:rsidR="00D0534A">
        <w:rPr>
          <w:b w:val="0"/>
          <w:sz w:val="28"/>
          <w:szCs w:val="28"/>
        </w:rPr>
        <w:t>4</w:t>
      </w:r>
      <w:r w:rsidRPr="001B3A49">
        <w:rPr>
          <w:b w:val="0"/>
          <w:sz w:val="28"/>
          <w:szCs w:val="28"/>
        </w:rPr>
        <w:t xml:space="preserve">.2026 № </w:t>
      </w:r>
      <w:r w:rsidR="00D0534A">
        <w:rPr>
          <w:b w:val="0"/>
          <w:sz w:val="28"/>
          <w:szCs w:val="28"/>
        </w:rPr>
        <w:t>151</w:t>
      </w:r>
    </w:p>
    <w:p w:rsidR="0063560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</w:p>
    <w:p w:rsidR="00E9593F" w:rsidRPr="001B3A49" w:rsidRDefault="00E9593F" w:rsidP="00A47DB1">
      <w:pPr>
        <w:pStyle w:val="ConsPlusTitle"/>
        <w:widowControl/>
        <w:ind w:right="-1"/>
        <w:contextualSpacing/>
        <w:jc w:val="center"/>
        <w:rPr>
          <w:b w:val="0"/>
          <w:sz w:val="28"/>
        </w:rPr>
      </w:pPr>
      <w:r w:rsidRPr="001B3A49">
        <w:rPr>
          <w:b w:val="0"/>
          <w:sz w:val="28"/>
        </w:rPr>
        <w:t xml:space="preserve">Порядок </w:t>
      </w:r>
    </w:p>
    <w:p w:rsidR="00A47DB1" w:rsidRPr="001B3A49" w:rsidRDefault="00635600" w:rsidP="00A47DB1">
      <w:pPr>
        <w:pStyle w:val="ConsPlusTitle"/>
        <w:widowControl/>
        <w:ind w:right="-1" w:firstLine="709"/>
        <w:contextualSpacing/>
        <w:jc w:val="center"/>
        <w:rPr>
          <w:b w:val="0"/>
          <w:sz w:val="28"/>
        </w:rPr>
      </w:pPr>
      <w:r w:rsidRPr="001B3A49">
        <w:rPr>
          <w:b w:val="0"/>
          <w:sz w:val="28"/>
        </w:rPr>
        <w:t xml:space="preserve">предоставления органами местного самоуправления муниципальной преференции в виде предоставления мест для размещения нестационарных торговых объектов без проведения торгов на безвозмездной основе для сельскохозяйственных товаропроизводителей и организаций потребительской кооперации, которые являются субъектами малого и среднего предпринимательства, сельскохозяйственных товаропроизводителей, которые являются самозанятыми лицами на территории </w:t>
      </w:r>
    </w:p>
    <w:p w:rsidR="00635600" w:rsidRPr="001B3A49" w:rsidRDefault="00635600" w:rsidP="00A47DB1">
      <w:pPr>
        <w:pStyle w:val="ConsPlusTitle"/>
        <w:widowControl/>
        <w:ind w:right="-1" w:firstLine="709"/>
        <w:contextualSpacing/>
        <w:jc w:val="center"/>
        <w:rPr>
          <w:b w:val="0"/>
          <w:sz w:val="28"/>
        </w:rPr>
      </w:pPr>
      <w:r w:rsidRPr="001B3A49">
        <w:rPr>
          <w:b w:val="0"/>
          <w:sz w:val="28"/>
        </w:rPr>
        <w:t>Сямженского муниципального округа</w:t>
      </w:r>
    </w:p>
    <w:p w:rsidR="00635600" w:rsidRPr="001B3A49" w:rsidRDefault="00635600" w:rsidP="00A47DB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bookmarkStart w:id="1" w:name="P33"/>
      <w:bookmarkEnd w:id="1"/>
      <w:r w:rsidRPr="001B3A49">
        <w:rPr>
          <w:sz w:val="28"/>
        </w:rPr>
        <w:t>1. Общие положения</w:t>
      </w:r>
    </w:p>
    <w:p w:rsidR="00A47DB1" w:rsidRPr="001B3A49" w:rsidRDefault="00A47DB1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</w:p>
    <w:p w:rsidR="00635600" w:rsidRPr="001B3A49" w:rsidRDefault="00635600" w:rsidP="00A47DB1">
      <w:pPr>
        <w:pStyle w:val="ae"/>
        <w:spacing w:beforeAutospacing="0" w:after="0" w:afterAutospacing="0"/>
        <w:ind w:firstLine="709"/>
        <w:contextualSpacing/>
        <w:jc w:val="both"/>
        <w:rPr>
          <w:sz w:val="28"/>
        </w:rPr>
      </w:pPr>
      <w:r w:rsidRPr="001B3A49">
        <w:rPr>
          <w:sz w:val="28"/>
        </w:rPr>
        <w:t xml:space="preserve">1.1. Настоящий Порядок предоставления сельскохозяйственным товаропроизводителям и организациям потребительской кооперации, которые являются субъектами малого и среднего предпринимательства, сельскохозяйственным товаропроизводителям, которые являются самозанятыми лицами, а также субъектам малого или среднего предпринимательства, самозанятым лицам при организации мобильной торговли муниципальной преференции в виде предоставления мест для размещения нестационарных торговых объектов без проведения торгов на территории Сямженского муниципального округа (далее - Порядок) разработан в соответствии с Федеральным </w:t>
      </w:r>
      <w:hyperlink r:id="rId11" w:tooltip="Федеральный закон от 06.10.2003 N 131-ФЗ (ред. от 20.03.2025)" w:history="1">
        <w:r w:rsidRPr="001B3A49">
          <w:rPr>
            <w:sz w:val="28"/>
          </w:rPr>
          <w:t>законом</w:t>
        </w:r>
      </w:hyperlink>
      <w:r w:rsidRPr="001B3A49">
        <w:rPr>
          <w:sz w:val="28"/>
        </w:rPr>
        <w:t xml:space="preserve"> </w:t>
      </w:r>
      <w:r w:rsidR="001B3A49" w:rsidRPr="001B3A49">
        <w:rPr>
          <w:color w:val="auto"/>
          <w:sz w:val="28"/>
          <w:szCs w:val="28"/>
        </w:rPr>
        <w:t xml:space="preserve">от 20.03.2025 N 33-ФЗ </w:t>
      </w:r>
      <w:r w:rsidR="001B3A49" w:rsidRPr="001B3A49">
        <w:rPr>
          <w:sz w:val="28"/>
          <w:szCs w:val="28"/>
        </w:rPr>
        <w:t>«</w:t>
      </w:r>
      <w:r w:rsidR="001B3A49" w:rsidRPr="00A47DB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B3A49" w:rsidRPr="001B3A49">
        <w:rPr>
          <w:sz w:val="28"/>
          <w:szCs w:val="28"/>
        </w:rPr>
        <w:t>»</w:t>
      </w:r>
      <w:r w:rsidRPr="001B3A49">
        <w:rPr>
          <w:sz w:val="28"/>
        </w:rPr>
        <w:t xml:space="preserve">, Федеральным </w:t>
      </w:r>
      <w:hyperlink r:id="rId12" w:tooltip="Федеральный закон от 28.12.2009 N 381-ФЗ (ред. от 26.12.2024)" w:history="1">
        <w:r w:rsidRPr="001B3A49">
          <w:rPr>
            <w:sz w:val="28"/>
          </w:rPr>
          <w:t>законом</w:t>
        </w:r>
      </w:hyperlink>
      <w:r w:rsidRPr="001B3A49">
        <w:rPr>
          <w:sz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13" w:tooltip="Федеральный закон от 26.07.2006 N 135-ФЗ (ред. от 14.10.2024)" w:history="1">
        <w:r w:rsidRPr="001B3A49">
          <w:rPr>
            <w:sz w:val="28"/>
          </w:rPr>
          <w:t>законом</w:t>
        </w:r>
      </w:hyperlink>
      <w:r w:rsidRPr="001B3A49">
        <w:rPr>
          <w:sz w:val="28"/>
        </w:rPr>
        <w:t xml:space="preserve"> от 26.07.2006 № 135-ФЗ «О защите конкуренции», Федеральным </w:t>
      </w:r>
      <w:hyperlink r:id="rId14" w:tooltip="Федеральный закон от 29.12.2006 N 264-ФЗ (ред. от 07.07.2025)" w:history="1">
        <w:r w:rsidRPr="001B3A49">
          <w:rPr>
            <w:sz w:val="28"/>
          </w:rPr>
          <w:t>законом</w:t>
        </w:r>
      </w:hyperlink>
      <w:r w:rsidRPr="001B3A49">
        <w:rPr>
          <w:sz w:val="28"/>
        </w:rPr>
        <w:t xml:space="preserve"> от 29.12.2006 № 264-ФЗ «О развитии сельского хозяйства», Федеральным </w:t>
      </w:r>
      <w:hyperlink r:id="rId15" w:tooltip="Федеральный закон от 24.07.2007 N 209-ФЗ (ред. от 23.05.2025)" w:history="1">
        <w:r w:rsidRPr="001B3A49">
          <w:rPr>
            <w:sz w:val="28"/>
          </w:rPr>
          <w:t>законом</w:t>
        </w:r>
      </w:hyperlink>
      <w:r w:rsidRPr="001B3A49">
        <w:rPr>
          <w:sz w:val="28"/>
        </w:rPr>
        <w:t xml:space="preserve"> от 24.07.2007 № 209-ФЗ «О развитии малого и среднего предпринимательства в Российской Федерации», приказом Министерства экономического развития области от 14.08.2025 № 0170/25-О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муниципальной программой </w:t>
      </w:r>
      <w:r w:rsidRPr="001B3A49">
        <w:rPr>
          <w:sz w:val="28"/>
          <w:szCs w:val="28"/>
        </w:rPr>
        <w:t>«Развитие и поддержка субъектов малого и среднего предпринимательства на территории Сямженского муниципального округа»</w:t>
      </w:r>
      <w:r w:rsidRPr="001B3A49">
        <w:rPr>
          <w:sz w:val="28"/>
        </w:rPr>
        <w:t xml:space="preserve">, утвержденной постановлением </w:t>
      </w:r>
      <w:r w:rsidRPr="001B3A49">
        <w:rPr>
          <w:sz w:val="28"/>
          <w:szCs w:val="28"/>
        </w:rPr>
        <w:t>Администрации</w:t>
      </w:r>
      <w:r w:rsidR="001B3A49" w:rsidRPr="001B3A49">
        <w:rPr>
          <w:sz w:val="28"/>
          <w:szCs w:val="28"/>
        </w:rPr>
        <w:t xml:space="preserve"> </w:t>
      </w:r>
      <w:r w:rsidRPr="001B3A49">
        <w:rPr>
          <w:sz w:val="28"/>
          <w:szCs w:val="28"/>
        </w:rPr>
        <w:t>Сямженского муниципального округа от 24.09.2024 №</w:t>
      </w:r>
      <w:r w:rsidR="001B3A49" w:rsidRPr="001B3A49">
        <w:rPr>
          <w:sz w:val="28"/>
          <w:szCs w:val="28"/>
        </w:rPr>
        <w:t xml:space="preserve"> </w:t>
      </w:r>
      <w:r w:rsidRPr="001B3A49">
        <w:rPr>
          <w:sz w:val="28"/>
          <w:szCs w:val="28"/>
        </w:rPr>
        <w:t>727 «Об утверждении «Развитие и поддержка субъектов малого и среднего предпринимательства на территории Сямженского муниципального округа»</w:t>
      </w:r>
      <w:r w:rsidRPr="001B3A49">
        <w:rPr>
          <w:sz w:val="28"/>
        </w:rPr>
        <w:t xml:space="preserve">, </w:t>
      </w:r>
      <w:hyperlink r:id="rId16" w:tooltip="Устав" w:history="1">
        <w:r w:rsidRPr="001B3A49">
          <w:rPr>
            <w:sz w:val="28"/>
          </w:rPr>
          <w:t>Уставом</w:t>
        </w:r>
      </w:hyperlink>
      <w:r w:rsidR="001B3A49" w:rsidRPr="001B3A49">
        <w:t xml:space="preserve"> </w:t>
      </w:r>
      <w:r w:rsidRPr="001B3A49">
        <w:rPr>
          <w:sz w:val="28"/>
        </w:rPr>
        <w:t xml:space="preserve">Сямженского муниципального округа, </w:t>
      </w:r>
      <w:hyperlink r:id="rId17" w:tooltip="Постановление администрации муниципального образования городской округ Люберцы МО от 05.03.2022 N 758-ПА (ред. от 02.06.2022)" w:history="1">
        <w:r w:rsidRPr="001B3A49">
          <w:rPr>
            <w:sz w:val="28"/>
          </w:rPr>
          <w:t>Положением</w:t>
        </w:r>
      </w:hyperlink>
      <w:r w:rsidRPr="001B3A49">
        <w:rPr>
          <w:sz w:val="28"/>
        </w:rPr>
        <w:t xml:space="preserve"> о порядке разработки и утверждения схемы размещения  нестационарных торговых объектов на территории Сямженского муниципального округа</w:t>
      </w:r>
      <w:r w:rsidR="007C2CC9" w:rsidRPr="001B3A49">
        <w:rPr>
          <w:sz w:val="28"/>
        </w:rPr>
        <w:t>, утвержденным постановлением Администрации Сямженского муниципального округа от 05.09.2025 №630 «Об утверждении Порядка разработки и размещения Схемы нестационарных торговых объектов на территории Сямженского муниципального округа»</w:t>
      </w:r>
      <w:r w:rsidRPr="001B3A49">
        <w:rPr>
          <w:sz w:val="28"/>
        </w:rPr>
        <w:t>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1.2. Настоящий Порядок определяет процедуру, условия, цели и критерии предоставления муниципальной преференции без предварительного согласия антимонопольного органа в рамках реализации развития потребительского рынка и услуг на территории Сямженского муниципального округа в виде предоставления места для размещения нестационарного торгового объекта (далее - НТО) без проведения торгов на территории Сямженского муниципального округа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малого и среднего предпринимательства, а также субъектам малого или среднего предпринимательства, самозанятым лицам при организации мобильной торговли,зарегистрированными и осуществляющими производство товаров на территории Сямженского муниципального округа.</w:t>
      </w:r>
    </w:p>
    <w:p w:rsidR="001B3A49" w:rsidRPr="001B3A49" w:rsidRDefault="001B3A49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r w:rsidRPr="001B3A49">
        <w:rPr>
          <w:sz w:val="28"/>
        </w:rPr>
        <w:t>2. Основные понятия</w:t>
      </w:r>
    </w:p>
    <w:p w:rsidR="001B3A49" w:rsidRPr="001B3A49" w:rsidRDefault="001B3A49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2.1. В настоящем Порядке используются следующие понятия: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муниципальная преференция - предоставление органом местного самоуправления муниципального образования Вологодской области отдельным хозяйствующим субъектам преимущества, которое обеспечивает им более выгодные условия деятельности, путем предоставления мест для размещения нестационарных торговых объектов без проведения торгов;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- субъекты малого и среднего предпринимательства - производители (юридические лица, индивидуальные предприниматели, члены крестьянского (фермерского) хозяйства (КФХ)), осуществляющие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 (далее - товары), отнесенные в соответствии с условиями, установленными Федеральным </w:t>
      </w:r>
      <w:hyperlink r:id="rId18" w:tooltip="Федеральный закон от 24.07.2007 N 209-ФЗ (ред. от 23.05.2025)" w:history="1">
        <w:r w:rsidRPr="001B3A49">
          <w:rPr>
            <w:rFonts w:ascii="Times New Roman" w:hAnsi="Times New Roman" w:cs="Times New Roman"/>
            <w:sz w:val="28"/>
          </w:rPr>
          <w:t>законом</w:t>
        </w:r>
      </w:hyperlink>
      <w:r w:rsidRPr="001B3A49">
        <w:rPr>
          <w:rFonts w:ascii="Times New Roman" w:hAnsi="Times New Roman" w:cs="Times New Roman"/>
          <w:sz w:val="28"/>
        </w:rPr>
        <w:t xml:space="preserve"> от 24.07.2007 № 209-ФЗ «О развитии малого и среднего предпринимательства в Российской Федерации», к средним предприятиям, малым предприятиям и микропредприятиям (далее - субъекты МСП);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- понятие «сельскохозяйственный товаропроизводитель» используется в значении, установленном Федеральным </w:t>
      </w:r>
      <w:hyperlink r:id="rId19" w:tooltip="Федеральный закон от 29.12.2006 N 264-ФЗ (ред. от 07.07.2025)" w:history="1">
        <w:r w:rsidRPr="001B3A49">
          <w:rPr>
            <w:rFonts w:ascii="Times New Roman" w:hAnsi="Times New Roman" w:cs="Times New Roman"/>
            <w:sz w:val="28"/>
          </w:rPr>
          <w:t>законом</w:t>
        </w:r>
      </w:hyperlink>
      <w:r w:rsidRPr="001B3A49">
        <w:rPr>
          <w:rFonts w:ascii="Times New Roman" w:hAnsi="Times New Roman" w:cs="Times New Roman"/>
          <w:sz w:val="28"/>
        </w:rPr>
        <w:t xml:space="preserve"> от 29.12.2006 № 264-ФЗ «О развитии сельского хозяйства»;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заявитель - субъект малого и среднего предпринимательства, обратившийся в Администрацию Сямженского муниципального округа для получения муниципальной преференции.</w:t>
      </w:r>
    </w:p>
    <w:p w:rsidR="001B3A49" w:rsidRPr="001B3A49" w:rsidRDefault="001B3A49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r w:rsidRPr="001B3A49">
        <w:rPr>
          <w:sz w:val="28"/>
        </w:rPr>
        <w:lastRenderedPageBreak/>
        <w:t>3. Требования, предъявляемые к нестационарному торговому</w:t>
      </w: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rPr>
          <w:sz w:val="28"/>
        </w:rPr>
      </w:pPr>
      <w:r w:rsidRPr="001B3A49">
        <w:rPr>
          <w:sz w:val="28"/>
        </w:rPr>
        <w:t>объекту, размещаемому при получении муниципальной</w:t>
      </w: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rPr>
          <w:sz w:val="28"/>
        </w:rPr>
      </w:pPr>
      <w:r w:rsidRPr="001B3A49">
        <w:rPr>
          <w:sz w:val="28"/>
        </w:rPr>
        <w:t>преференции</w:t>
      </w:r>
    </w:p>
    <w:p w:rsidR="001B3A49" w:rsidRPr="001B3A49" w:rsidRDefault="001B3A49" w:rsidP="00A47DB1">
      <w:pPr>
        <w:pStyle w:val="ConsPlusTitle"/>
        <w:widowControl/>
        <w:ind w:firstLine="709"/>
        <w:contextualSpacing/>
        <w:jc w:val="center"/>
        <w:rPr>
          <w:sz w:val="28"/>
        </w:rPr>
      </w:pP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3.1. Настоящий Порядок применяется в отношении размещения нестационарных торговых объектов, расположенных на земельных участках, находящихся в муниципальной собственности, и земельных участках, государственная собственность на которые не разграничена на территории Сямженского муниципального округа, в соответствии с утвержденной Схемой размещения нестационарных торговых объектов на территории Сямженского муниципального округа (далее - Схема).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Схема предусматривает адресные ориентиры мест размещения нестационарных торговых объектов для предоставления без проведения торгов.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В нестационарном торговом объекте сельскохозяйственные и продовольственные товары, в том числе фермерская продукция, произведенные на территории Сямженского муниципального округа, должны составлять 100 процентов реализуемого ассортимента товаров.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3.2. Требования, установленные настоящим Порядком, не распространяются на отношения, связанные с размещением нестационарных торговых объектов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 земельных участках, находящихся в частной собственности.</w:t>
      </w:r>
    </w:p>
    <w:p w:rsidR="001B3A49" w:rsidRPr="001B3A49" w:rsidRDefault="001B3A49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r w:rsidRPr="001B3A49">
        <w:rPr>
          <w:sz w:val="28"/>
        </w:rPr>
        <w:t>4. Условия предоставления муниципальной преференции</w:t>
      </w:r>
    </w:p>
    <w:p w:rsidR="001B3A49" w:rsidRPr="001B3A49" w:rsidRDefault="001B3A49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4.1. Муниципальная преференция в виде предоставления места для размещения нестационарного торгового объекта без проведения торгов на территории Сямженского муниципального округа предоставляется субъектам МСП на основании постановления </w:t>
      </w:r>
      <w:r w:rsidRPr="001B3A49">
        <w:rPr>
          <w:rFonts w:ascii="Times New Roman" w:hAnsi="Times New Roman" w:cs="Times New Roman"/>
          <w:sz w:val="28"/>
          <w:szCs w:val="28"/>
        </w:rPr>
        <w:t>Администрации</w:t>
      </w:r>
      <w:r w:rsidR="001B3A49" w:rsidRPr="001B3A49">
        <w:rPr>
          <w:rFonts w:ascii="Times New Roman" w:hAnsi="Times New Roman" w:cs="Times New Roman"/>
          <w:sz w:val="28"/>
          <w:szCs w:val="28"/>
        </w:rPr>
        <w:t xml:space="preserve"> </w:t>
      </w:r>
      <w:r w:rsidRPr="001B3A49">
        <w:rPr>
          <w:rFonts w:ascii="Times New Roman" w:hAnsi="Times New Roman" w:cs="Times New Roman"/>
          <w:sz w:val="28"/>
          <w:szCs w:val="28"/>
        </w:rPr>
        <w:t>Сямженского муниципального округа от 24.09.2024 № 727 «Об утверждении «Развитие и поддержка субъектов малого и среднего предпринимательства на территории Сямженского муниципального округа».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4.2. Место для размещения НТО, в отношении которого имеется намерение о предоставлении муниципальной преференции, должно быть включено в Схему и быть свободным от прав третьих лиц.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4.3. Место для размещения НТО предоставляется на безвозмездной основе на срок действия Схемы, но не более чем на 3 (три) года.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Срок предоставления муниципальной преференции может быть уменьшен на основании заявления субъекта МСП, поданного в </w:t>
      </w:r>
      <w:r w:rsid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>дминистрацию</w:t>
      </w:r>
      <w:r w:rsidR="001B3A49">
        <w:rPr>
          <w:rFonts w:ascii="Times New Roman" w:hAnsi="Times New Roman" w:cs="Times New Roman"/>
          <w:sz w:val="28"/>
        </w:rPr>
        <w:t xml:space="preserve"> </w:t>
      </w:r>
      <w:r w:rsidR="001B3A49" w:rsidRPr="001B3A49">
        <w:rPr>
          <w:rFonts w:ascii="Times New Roman" w:hAnsi="Times New Roman" w:cs="Times New Roman"/>
          <w:sz w:val="28"/>
          <w:szCs w:val="28"/>
        </w:rPr>
        <w:t>Сямженского муниципального округа</w:t>
      </w:r>
      <w:r w:rsidRPr="001B3A49">
        <w:rPr>
          <w:rFonts w:ascii="Times New Roman" w:hAnsi="Times New Roman" w:cs="Times New Roman"/>
          <w:sz w:val="28"/>
        </w:rPr>
        <w:t xml:space="preserve"> до принятия решения о предоставлении муниципальной преференции.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4.4. Место для размещения НТО предоставляется МСП после заключения между </w:t>
      </w:r>
      <w:r w:rsidR="001B3A49" w:rsidRP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 xml:space="preserve">дминистрацией Сямженского муниципального округа и получателем </w:t>
      </w:r>
      <w:r w:rsidRPr="001B3A49">
        <w:rPr>
          <w:rFonts w:ascii="Times New Roman" w:hAnsi="Times New Roman" w:cs="Times New Roman"/>
          <w:sz w:val="28"/>
        </w:rPr>
        <w:lastRenderedPageBreak/>
        <w:t>преференции договора на размещение нестационарного торгового объекта на территории Сямженского муниципального округа.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2" w:name="P72"/>
      <w:bookmarkEnd w:id="2"/>
      <w:r w:rsidRPr="001B3A49">
        <w:rPr>
          <w:rFonts w:ascii="Times New Roman" w:hAnsi="Times New Roman" w:cs="Times New Roman"/>
          <w:sz w:val="28"/>
        </w:rPr>
        <w:t>4.5. Получатель муниципальной преференции должен одновременно отвечать следующим требованиям и условиям: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являться производителем товаров, основным видом деятельности которого является производство сельскохозяйственных и продовольственных товаров, в том числе фермерской продукции или организацией потребительской кооперации;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быть зарегистрированным и осуществлять свою производственную деятельность на территории Вологодской области;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состоять в Едином реестре субъектов малого и среднего предпринимательства;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не находиться в стадии реорганизации, ликвидации или банкротства;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не иметь на момент подачи заявления о предоставлении муниципальной преференции задолженности по начисленным налогам, сборам и иным обязательным платежам в бюджеты любого уровня и (или) государственные внебюджетные фонды.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4.6. При наличии свободного места для размещения НТО </w:t>
      </w:r>
      <w:r w:rsidR="001B3A49" w:rsidRP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 xml:space="preserve">дминистрация Сямженского муниципального округа размещает на официальном сайте </w:t>
      </w:r>
      <w:r w:rsidR="001B3A49" w:rsidRPr="001B3A49">
        <w:rPr>
          <w:rFonts w:ascii="Times New Roman" w:hAnsi="Times New Roman" w:cs="Times New Roman"/>
          <w:sz w:val="28"/>
        </w:rPr>
        <w:t>Сямженского муниципального округа</w:t>
      </w:r>
      <w:r w:rsidRPr="001B3A49">
        <w:rPr>
          <w:rFonts w:ascii="Times New Roman" w:hAnsi="Times New Roman" w:cs="Times New Roman"/>
          <w:sz w:val="28"/>
        </w:rPr>
        <w:t xml:space="preserve"> в сети Интернет и средствах массовой информации извещение с указанием следующей информации: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адресные ориентиры места размещения НТО;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специализация НТО;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вид НТО;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условия предоставления муниципальной преференции;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дата начала и окончания приема заявлений и документов;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место и способ подачи заявлений;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перечень необходимых документов для получения муниципальной преференции;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- порядок принятия решения о предоставлении муниципальной преференции.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4.7. Право на размещение НТО предоставляется без права передачи объекта третьим лицам.</w:t>
      </w:r>
    </w:p>
    <w:p w:rsidR="001B3A49" w:rsidRPr="001B3A49" w:rsidRDefault="001B3A49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r w:rsidRPr="001B3A49">
        <w:rPr>
          <w:sz w:val="28"/>
        </w:rPr>
        <w:t>5. Порядок подачи и рассмотрения заявлений о предоставлении</w:t>
      </w: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rPr>
          <w:sz w:val="28"/>
        </w:rPr>
      </w:pPr>
      <w:r w:rsidRPr="001B3A49">
        <w:rPr>
          <w:sz w:val="28"/>
        </w:rPr>
        <w:t>муниципальной преференции</w:t>
      </w:r>
    </w:p>
    <w:p w:rsidR="001B3A49" w:rsidRPr="001B3A49" w:rsidRDefault="001B3A49" w:rsidP="00A47DB1">
      <w:pPr>
        <w:pStyle w:val="ConsPlusTitle"/>
        <w:widowControl/>
        <w:ind w:firstLine="709"/>
        <w:contextualSpacing/>
        <w:jc w:val="center"/>
        <w:rPr>
          <w:sz w:val="28"/>
        </w:rPr>
      </w:pP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3" w:name="P94"/>
      <w:bookmarkEnd w:id="3"/>
      <w:r w:rsidRPr="001B3A49">
        <w:rPr>
          <w:rFonts w:ascii="Times New Roman" w:hAnsi="Times New Roman" w:cs="Times New Roman"/>
          <w:sz w:val="28"/>
        </w:rPr>
        <w:t xml:space="preserve">5.1. Для получения муниципальной преференции субъект МСП, соответствующий требованиям, установленным настоящим Порядком, заинтересованный в предоставлении муниципальной преференции (далее - заявитель), направляет в </w:t>
      </w:r>
      <w:r w:rsidR="001B3A49" w:rsidRP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>дминистрацию Сямженского муниципального округа заявление на получение муниципальной преференции с приложением заверенных в установленном порядке документов: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lastRenderedPageBreak/>
        <w:t>1) копии свидетельства о государственной регистрации юридического лица (листа записи реестра ЕГРЮЛ), свидетельства о постановке на налоговый учет, а также учредительных документов субъекта МСП;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2) копии документа, удостоверяющего личность заявителя, если заявителем является физическое лицо, зарегистрированное в качестве индивидуального предпринимателя или главы крестьянского (фермерского) хозяйства;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3) копии свидетельства о государственной регистрации физического лица в качестве индивидуального предпринимателя (листа записи реестра ЕГРИП) и свидетельства о постановке на учет в налоговом органе (для индивидуальных предпринимателей и физических лиц);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4) копии документа, подтверждающего полномочия руководителя юридического лица действовать от имени юридического лица на основании уставных документов;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5) копии документа, подтверждающего полномочия лица на осуществление действий от имени заявителя в соответствии с законодательством Российской Федерации в случае, если с заявлением обращается представитель заявителя, в том числе на предоставление и подписание документов;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6) эскизный проект объекта, эскизный проект (фотовизуализация объекта с привязкой к местности) - проект объекта в виде объемного изображения (в цветовом решении) размещения нестационарного торгового объекта по месту установки (далее - эскизный проект), разработанный в соответствии с требованиями к архитектурно-дизайнерскому решению нестационарных торговых объектов, расположенных на территории Сямженского муниципального округа;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7) справку из налогового органа об отсутствии задолженности перед бюджетами и государственными внебюджетными фондами всех уровней, выданную не более чем за 30 календарных дней до даты подачи заявления.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Субъект МСП вправе предоставить по собственной инициативе следующие документы, заверенные в установленном порядке: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1) выписку из Единого государственного реестра юридических лиц (для юридических лиц), индивидуальных предпринимателей (для физических лиц), выданную не более чем за 30 календарных дней до даты подачи заявления;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2) сведения из единого реестра субъектов малого и среднего предпринимательства или единого реестра организаций, образующих инфраструктуру поддержки субъектов малого и среднего предпринимательства.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В случае, если субъект малого и среднего предпринимательства не представил по собственной инициативе документы, указанные в настоящем подпункте, </w:t>
      </w:r>
      <w:r w:rsidR="001B3A49" w:rsidRP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>дминистрация Сямженского муниципального округа запрашивают и получают их самостоятельно в рамках межведомственного информационного взаимодействия.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5.2. Заявитель несет ответственность за достоверность представленных документов.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lastRenderedPageBreak/>
        <w:t>5.3. Заявитель или его законный представитель вправе отозвать свое заявление в любой момент его рассмотрения, предоставив соответствующее письменное уведомление.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5.4. При наличии двух и более заявлений от субъектов МСП на предоставление муниципальной преференции на одно и то же испрашиваемое место размещения НТО </w:t>
      </w:r>
      <w:r w:rsidR="001B3A49" w:rsidRPr="001B3A49">
        <w:rPr>
          <w:rFonts w:ascii="Times New Roman" w:hAnsi="Times New Roman" w:cs="Times New Roman"/>
          <w:sz w:val="28"/>
        </w:rPr>
        <w:t>А</w:t>
      </w:r>
      <w:r w:rsidRPr="001B3A49">
        <w:rPr>
          <w:rFonts w:ascii="Times New Roman" w:hAnsi="Times New Roman" w:cs="Times New Roman"/>
          <w:sz w:val="28"/>
        </w:rPr>
        <w:t>дминистрация Сямженского муниципального округа организует торги в установленном законодательством порядке.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5.5. Срок рассмотрения Заявления, включая подготовку и согласование постановления о предоставлении преференции, не должен превышать 30 календарных дней со дня регистрации заявления.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5.6. Заявление с приложенными документами рассматривает Администрация Сямженского муниципального округа в течение 10 дней с момента их поступления.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5.7. По результатам рассмотрения документов Администрация Сямженского муниципального округа принимается одно из следующих решений: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1) о согласовании предоставления субъекту малого и среднего предпринимательства муниципальной преференции и заключении с заявителем договора на право размещения нестационарного торгового объекта;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2) об отказе в согласовании предоставления субъекту малого и среднего предпринимательства муниципальной преференции.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5.8. Результаты рассмотрения документов заявителя оформляются Протоколом, на основании которого готовится проект постановления Администрации Сямженского муниципального округа о предоставлении муниципальной преференции в виде предоставления места для размещения НТО без проведения торгов на территории Сямженского муниципального округа с указанием типа и специализации НТО, цели и срока ее предоставления, и заключении с субъектом предпринимательства договора на право размещения нестационарного торгового объекта.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5.9. Решение об отказе в предоставлении муниципальной преференции также оформляется Протоколом Администрация Сямженского муниципального округа и принимается в случаях, если: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- не предоставлены документы, предусмотренные </w:t>
      </w:r>
      <w:hyperlink w:anchor="P94" w:tooltip="5.1. Для получения муниципальной преференции субъект МСП, соответствующий требованиям, установленным настоящим Порядком, заинтересованный в предоставлении муниципальной преференции (далее - заявитель), направляет в администрацию городского округа Люберцы заявл" w:history="1">
        <w:r w:rsidRPr="001B3A49">
          <w:rPr>
            <w:rFonts w:ascii="Times New Roman" w:hAnsi="Times New Roman" w:cs="Times New Roman"/>
            <w:sz w:val="28"/>
          </w:rPr>
          <w:t>пунктом 5.1</w:t>
        </w:r>
      </w:hyperlink>
      <w:r w:rsidRPr="001B3A49">
        <w:rPr>
          <w:rFonts w:ascii="Times New Roman" w:hAnsi="Times New Roman" w:cs="Times New Roman"/>
          <w:sz w:val="28"/>
        </w:rPr>
        <w:t xml:space="preserve"> настоящего Порядка, или в предоставленных документах содержатся недостоверные сведения;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 xml:space="preserve">- заявитель не отвечает требованиям и условиям, предусмотренным </w:t>
      </w:r>
      <w:hyperlink w:anchor="P72" w:tooltip="4.5. Размер годовой платы за право размещения НТО определяется согласно Методике расчета годового размера платы за размещение нестационарных торговых объектов на территории городского округа Люберцы Московской области, утвержденной Постановлением администрации" w:history="1">
        <w:r w:rsidRPr="001B3A49">
          <w:rPr>
            <w:rFonts w:ascii="Times New Roman" w:hAnsi="Times New Roman" w:cs="Times New Roman"/>
            <w:sz w:val="28"/>
          </w:rPr>
          <w:t>пунктом 4.5</w:t>
        </w:r>
      </w:hyperlink>
      <w:r w:rsidRPr="001B3A49">
        <w:rPr>
          <w:rFonts w:ascii="Times New Roman" w:hAnsi="Times New Roman" w:cs="Times New Roman"/>
          <w:sz w:val="28"/>
        </w:rPr>
        <w:t xml:space="preserve"> настоящего Порядка.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5.10. Мотивированный отказ или решение о предоставлении муниципальной преференции направляется заявителю в течение 5 (пяти) рабочих дней со дня принятия этого решения Администрацией Сямженского муниципального округа.</w:t>
      </w:r>
    </w:p>
    <w:p w:rsidR="001B3A49" w:rsidRPr="001B3A49" w:rsidRDefault="001B3A49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Title"/>
        <w:widowControl/>
        <w:ind w:firstLine="709"/>
        <w:contextualSpacing/>
        <w:jc w:val="center"/>
        <w:outlineLvl w:val="1"/>
        <w:rPr>
          <w:sz w:val="28"/>
        </w:rPr>
      </w:pPr>
      <w:r w:rsidRPr="001B3A49">
        <w:rPr>
          <w:sz w:val="28"/>
        </w:rPr>
        <w:t>6. Прекращение действия муниципальной преференции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lastRenderedPageBreak/>
        <w:t>6.1. Действие муниципальной преференции прекращается в случае расторжения или истечения срока действия заключенного договора на право размещения нестационарного торгового объекта.</w:t>
      </w:r>
    </w:p>
    <w:p w:rsidR="00635600" w:rsidRPr="001B3A49" w:rsidRDefault="00635600" w:rsidP="00A47DB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B3A49">
        <w:rPr>
          <w:rFonts w:ascii="Times New Roman" w:hAnsi="Times New Roman" w:cs="Times New Roman"/>
          <w:sz w:val="28"/>
        </w:rPr>
        <w:t>6.2. Договор, заключенный на основании муниципальной преференции, подлежит расторжению в случае изменения специализации,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т.п.), а также в случае нарушений актов органа местного самоуправления Сямженского муниципального округа.</w:t>
      </w:r>
    </w:p>
    <w:p w:rsidR="00635600" w:rsidRPr="001B3A49" w:rsidRDefault="00635600" w:rsidP="00A47DB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</w:rPr>
      </w:pPr>
    </w:p>
    <w:p w:rsidR="00635600" w:rsidRPr="001B3A49" w:rsidRDefault="00635600" w:rsidP="00A47DB1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635600" w:rsidRPr="001B3A49" w:rsidRDefault="00635600" w:rsidP="00A47DB1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635600" w:rsidRPr="001B3A49" w:rsidRDefault="00635600" w:rsidP="00A47DB1">
      <w:pPr>
        <w:pStyle w:val="ConsPlusTitle"/>
        <w:contextualSpacing/>
        <w:jc w:val="right"/>
        <w:rPr>
          <w:b w:val="0"/>
          <w:sz w:val="28"/>
          <w:szCs w:val="28"/>
        </w:rPr>
      </w:pPr>
    </w:p>
    <w:p w:rsidR="00A47DB1" w:rsidRPr="001B3A49" w:rsidRDefault="00A47DB1">
      <w:pPr>
        <w:pStyle w:val="ConsPlusTitle"/>
        <w:contextualSpacing/>
        <w:jc w:val="right"/>
        <w:rPr>
          <w:b w:val="0"/>
          <w:sz w:val="28"/>
          <w:szCs w:val="28"/>
        </w:rPr>
      </w:pPr>
    </w:p>
    <w:sectPr w:rsidR="00A47DB1" w:rsidRPr="001B3A49" w:rsidSect="00A47DB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5E" w:rsidRDefault="0068405E" w:rsidP="00A47DB1">
      <w:pPr>
        <w:spacing w:after="0" w:line="240" w:lineRule="auto"/>
      </w:pPr>
      <w:r>
        <w:separator/>
      </w:r>
    </w:p>
  </w:endnote>
  <w:endnote w:type="continuationSeparator" w:id="0">
    <w:p w:rsidR="0068405E" w:rsidRDefault="0068405E" w:rsidP="00A4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5E" w:rsidRDefault="0068405E" w:rsidP="00A47DB1">
      <w:pPr>
        <w:spacing w:after="0" w:line="240" w:lineRule="auto"/>
      </w:pPr>
      <w:r>
        <w:separator/>
      </w:r>
    </w:p>
  </w:footnote>
  <w:footnote w:type="continuationSeparator" w:id="0">
    <w:p w:rsidR="0068405E" w:rsidRDefault="0068405E" w:rsidP="00A4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7248"/>
      <w:docPartObj>
        <w:docPartGallery w:val="Page Numbers (Top of Page)"/>
        <w:docPartUnique/>
      </w:docPartObj>
    </w:sdtPr>
    <w:sdtEndPr/>
    <w:sdtContent>
      <w:p w:rsidR="00A47DB1" w:rsidRDefault="00A47DB1">
        <w:pPr>
          <w:pStyle w:val="af0"/>
          <w:jc w:val="center"/>
        </w:pPr>
        <w:r w:rsidRPr="00A47DB1">
          <w:rPr>
            <w:rFonts w:ascii="Times New Roman" w:hAnsi="Times New Roman"/>
            <w:sz w:val="24"/>
          </w:rPr>
          <w:fldChar w:fldCharType="begin"/>
        </w:r>
        <w:r w:rsidRPr="00A47DB1">
          <w:rPr>
            <w:rFonts w:ascii="Times New Roman" w:hAnsi="Times New Roman"/>
            <w:sz w:val="24"/>
          </w:rPr>
          <w:instrText xml:space="preserve"> PAGE   \* MERGEFORMAT </w:instrText>
        </w:r>
        <w:r w:rsidRPr="00A47DB1">
          <w:rPr>
            <w:rFonts w:ascii="Times New Roman" w:hAnsi="Times New Roman"/>
            <w:sz w:val="24"/>
          </w:rPr>
          <w:fldChar w:fldCharType="separate"/>
        </w:r>
        <w:r w:rsidR="00D0534A">
          <w:rPr>
            <w:rFonts w:ascii="Times New Roman" w:hAnsi="Times New Roman"/>
            <w:noProof/>
            <w:sz w:val="24"/>
          </w:rPr>
          <w:t>9</w:t>
        </w:r>
        <w:r w:rsidRPr="00A47DB1">
          <w:rPr>
            <w:rFonts w:ascii="Times New Roman" w:hAnsi="Times New Roman"/>
            <w:sz w:val="24"/>
          </w:rPr>
          <w:fldChar w:fldCharType="end"/>
        </w:r>
      </w:p>
    </w:sdtContent>
  </w:sdt>
  <w:p w:rsidR="00A47DB1" w:rsidRDefault="00A47D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11C44"/>
    <w:multiLevelType w:val="hybridMultilevel"/>
    <w:tmpl w:val="46E8C86A"/>
    <w:lvl w:ilvl="0" w:tplc="210E9F8C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9FE5518"/>
    <w:multiLevelType w:val="hybridMultilevel"/>
    <w:tmpl w:val="8BC0B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28A"/>
    <w:rsid w:val="00064426"/>
    <w:rsid w:val="0007068D"/>
    <w:rsid w:val="00087E04"/>
    <w:rsid w:val="000D3096"/>
    <w:rsid w:val="000D6FA2"/>
    <w:rsid w:val="000F34A2"/>
    <w:rsid w:val="00115041"/>
    <w:rsid w:val="00122228"/>
    <w:rsid w:val="00140D2A"/>
    <w:rsid w:val="001B3A49"/>
    <w:rsid w:val="001D3FCF"/>
    <w:rsid w:val="001D6119"/>
    <w:rsid w:val="001E36FF"/>
    <w:rsid w:val="001F04FE"/>
    <w:rsid w:val="00231F53"/>
    <w:rsid w:val="00235DA8"/>
    <w:rsid w:val="00251DE5"/>
    <w:rsid w:val="002621CB"/>
    <w:rsid w:val="00270065"/>
    <w:rsid w:val="002A5B40"/>
    <w:rsid w:val="002C1B27"/>
    <w:rsid w:val="002D2FB4"/>
    <w:rsid w:val="002F0952"/>
    <w:rsid w:val="00315362"/>
    <w:rsid w:val="00322E65"/>
    <w:rsid w:val="0033565D"/>
    <w:rsid w:val="003370B8"/>
    <w:rsid w:val="00370CB0"/>
    <w:rsid w:val="00375E4A"/>
    <w:rsid w:val="0039313E"/>
    <w:rsid w:val="003B4EF7"/>
    <w:rsid w:val="003C07C8"/>
    <w:rsid w:val="0040449E"/>
    <w:rsid w:val="0043228A"/>
    <w:rsid w:val="0044460B"/>
    <w:rsid w:val="0048322B"/>
    <w:rsid w:val="00527A29"/>
    <w:rsid w:val="00553410"/>
    <w:rsid w:val="00564A96"/>
    <w:rsid w:val="00594949"/>
    <w:rsid w:val="005966EF"/>
    <w:rsid w:val="005B0AC5"/>
    <w:rsid w:val="005E420F"/>
    <w:rsid w:val="005F67F9"/>
    <w:rsid w:val="0060417A"/>
    <w:rsid w:val="00610BFB"/>
    <w:rsid w:val="00635600"/>
    <w:rsid w:val="006444EC"/>
    <w:rsid w:val="006609F0"/>
    <w:rsid w:val="0068405E"/>
    <w:rsid w:val="006B0F35"/>
    <w:rsid w:val="006D3A44"/>
    <w:rsid w:val="006E1376"/>
    <w:rsid w:val="006F1AE7"/>
    <w:rsid w:val="00756801"/>
    <w:rsid w:val="00774DD9"/>
    <w:rsid w:val="007C2CC9"/>
    <w:rsid w:val="008003D8"/>
    <w:rsid w:val="00845AE3"/>
    <w:rsid w:val="00890396"/>
    <w:rsid w:val="0089272B"/>
    <w:rsid w:val="008E09E2"/>
    <w:rsid w:val="008E77E6"/>
    <w:rsid w:val="00905255"/>
    <w:rsid w:val="00907D5E"/>
    <w:rsid w:val="00921D24"/>
    <w:rsid w:val="009337C3"/>
    <w:rsid w:val="009424AC"/>
    <w:rsid w:val="009B0CE9"/>
    <w:rsid w:val="009B6BD0"/>
    <w:rsid w:val="009D4BBE"/>
    <w:rsid w:val="009D67FC"/>
    <w:rsid w:val="00A47DB1"/>
    <w:rsid w:val="00A621B4"/>
    <w:rsid w:val="00AC4EC4"/>
    <w:rsid w:val="00AC6E4C"/>
    <w:rsid w:val="00AD7578"/>
    <w:rsid w:val="00B05BA8"/>
    <w:rsid w:val="00B83985"/>
    <w:rsid w:val="00BB0B87"/>
    <w:rsid w:val="00BB450B"/>
    <w:rsid w:val="00BD1811"/>
    <w:rsid w:val="00BD4E20"/>
    <w:rsid w:val="00CE3016"/>
    <w:rsid w:val="00D02D05"/>
    <w:rsid w:val="00D0534A"/>
    <w:rsid w:val="00D07DB1"/>
    <w:rsid w:val="00D4700B"/>
    <w:rsid w:val="00D65CAC"/>
    <w:rsid w:val="00D91D73"/>
    <w:rsid w:val="00DA2EEC"/>
    <w:rsid w:val="00DC71BD"/>
    <w:rsid w:val="00DC7524"/>
    <w:rsid w:val="00E36967"/>
    <w:rsid w:val="00E9593F"/>
    <w:rsid w:val="00EC36C2"/>
    <w:rsid w:val="00F079DB"/>
    <w:rsid w:val="00F07F7D"/>
    <w:rsid w:val="00F124AB"/>
    <w:rsid w:val="00F2617B"/>
    <w:rsid w:val="00F44A65"/>
    <w:rsid w:val="00F531E5"/>
    <w:rsid w:val="00F53C15"/>
    <w:rsid w:val="00F56CB4"/>
    <w:rsid w:val="00FC59A0"/>
    <w:rsid w:val="00FE342C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DDD7B8-538F-4CA5-AA82-30C9D6B8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43228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3228A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</w:rPr>
  </w:style>
  <w:style w:type="paragraph" w:styleId="a4">
    <w:name w:val="Title"/>
    <w:basedOn w:val="a"/>
    <w:link w:val="a5"/>
    <w:uiPriority w:val="99"/>
    <w:qFormat/>
    <w:rsid w:val="0043228A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43228A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Plain Text"/>
    <w:basedOn w:val="a"/>
    <w:link w:val="a7"/>
    <w:uiPriority w:val="99"/>
    <w:semiHidden/>
    <w:rsid w:val="0043228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locked/>
    <w:rsid w:val="0043228A"/>
    <w:rPr>
      <w:rFonts w:ascii="Courier New" w:hAnsi="Courier New" w:cs="Times New Roman"/>
      <w:sz w:val="20"/>
      <w:szCs w:val="20"/>
    </w:rPr>
  </w:style>
  <w:style w:type="paragraph" w:customStyle="1" w:styleId="ConsPlusNormal">
    <w:name w:val="ConsPlusNormal"/>
    <w:qFormat/>
    <w:rsid w:val="0043228A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rsid w:val="00140D2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8">
    <w:name w:val="Table Grid"/>
    <w:basedOn w:val="a1"/>
    <w:uiPriority w:val="99"/>
    <w:locked/>
    <w:rsid w:val="00845AE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845AE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5DA8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FC59A0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FC59A0"/>
    <w:rPr>
      <w:rFonts w:ascii="Times New Roman" w:hAnsi="Times New Roman"/>
      <w:sz w:val="28"/>
      <w:szCs w:val="24"/>
    </w:rPr>
  </w:style>
  <w:style w:type="paragraph" w:styleId="ae">
    <w:name w:val="Normal (Web)"/>
    <w:basedOn w:val="a"/>
    <w:link w:val="af"/>
    <w:uiPriority w:val="99"/>
    <w:rsid w:val="00635600"/>
    <w:pPr>
      <w:widowControl w:val="0"/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af">
    <w:name w:val="Обычный (веб) Знак"/>
    <w:basedOn w:val="a0"/>
    <w:link w:val="ae"/>
    <w:rsid w:val="00635600"/>
    <w:rPr>
      <w:rFonts w:ascii="Times New Roman" w:hAnsi="Times New Roman"/>
      <w:color w:val="00000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A4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47DB1"/>
  </w:style>
  <w:style w:type="paragraph" w:styleId="af2">
    <w:name w:val="footer"/>
    <w:basedOn w:val="a"/>
    <w:link w:val="af3"/>
    <w:uiPriority w:val="99"/>
    <w:semiHidden/>
    <w:unhideWhenUsed/>
    <w:rsid w:val="00A4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4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24.07.2025&#1054;&#1073;&#1086;&#1073;&#1097;&#1080;&#1093;&#1087;&#1088;&#1080;&#1085;&#1094;&#1080;&#1087;&#1072;&#1093;&#1086;&#1088;&#1075;&#1072;&#1085;&#1080;&#1079;&#1072;&#1094;&#1080;&#1080;&#1084;&#1077;&#1089;&#1090;&#1085;&#1086;&#1075;&#1086;&#1089;&#1072;&#1084;&#1086;&#1091;&#1087;&#1088;&#1072;&#1074;&#1083;&#1077;&#1085;&#1080;&#1103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LAW&amp;n=488090&amp;date=24.07.2025&#1054;&#1079;&#1072;&#1097;&#1080;&#1090;&#1077;&#1082;&#1086;&#1085;&#1082;&#1091;&#1088;&#1077;&#1085;&#1094;&#1080;&#1080;%7b&#1050;&#1086;&#1085;&#1089;&#1091;&#1083;&#1100;&#1090;&#1072;&#1085;&#1090;&#1055;&#1083;&#1102;&#1089;%7d" TargetMode="External"/><Relationship Id="rId18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735&amp;date=24.07.2025&#1054;&#1073;&#1086;&#1089;&#1085;&#1086;&#1074;&#1072;&#1093;&#1075;&#1086;&#1089;&#1091;&#1076;&#1072;&#1088;&#1089;&#1090;&#1074;&#1077;&#1085;&#1085;&#1086;&#1075;&#1086;&#1088;&#1077;&#1075;&#1091;&#1083;&#1080;&#1088;&#1086;&#1074;&#1072;&#1085;&#1080;&#1103;&#1090;&#1086;&#1088;&#1075;&#1086;&#1074;&#1086;&#1081;&#1076;&#1077;&#1103;&#1090;&#1077;&#1083;&#1100;&#1085;&#1086;&#1089;&#1090;&#1080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3.2025)%20%7b&#1050;&#1086;&#1085;&#1089;&#1091;&#1083;&#1100;&#1090;&#1072;&#1085;&#1090;&#1055;&#1083;&#1102;&#1089;%7d" TargetMode="External"/><Relationship Id="rId17" Type="http://schemas.openxmlformats.org/officeDocument/2006/relationships/hyperlink" Target="https://login.consultant.ru/link/?req=doc&amp;base=MOB&amp;n=359890&amp;date=24.07.2025&amp;dst=100011&amp;field=134&#1054;&#1073;&#1091;&#1090;&#1074;&#1077;&#1088;&#1078;&#1076;&#1077;&#1085;&#1080;&#1080;&#1055;&#1086;&#1083;&#1086;&#1078;&#1077;&#1085;&#1080;&#1103;&#1086;&#1087;&#1086;&#1088;&#1103;&#1076;&#1082;&#1077;&#1088;&#1072;&#1079;&#1084;&#1077;&#1097;&#1077;&#1085;&#1080;&#1103;&#1085;&#1077;&#1089;&#1090;&#1072;&#1094;&#1080;&#1086;&#1085;&#1072;&#1088;&#1085;&#1099;&#1093;&#1090;&#1086;&#1088;&#1075;&#1086;&#1074;&#1099;&#1093;&#1086;&#1073;&#1098;&#1077;&#1082;&#1090;&#1086;&#1074;&#1085;&#1072;&#1090;&#1077;&#1088;&#1088;&#1080;&#1090;&#1086;&#1088;&#1080;&#1080;&#1075;&#1086;&#1088;&#1086;&#1076;&#1089;&#1082;&#1086;&#1075;&#1086;&#1086;&#1082;&#1088;&#1091;&#1075;&#1072;&#1051;&#1102;&#1073;&#1077;&#1088;&#1094;&#1099;------------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425149&amp;date=24.07.2025&#1084;&#1091;&#1085;&#1080;&#1094;&#1080;&#1087;&#1072;&#1083;&#1100;&#1085;&#1086;&#1075;&#1086;&#1086;&#1073;&#1088;&#1072;&#1079;&#1086;&#1074;&#1072;&#1085;&#1080;&#1103;&#1075;&#1086;&#1088;&#1086;&#1076;&#1089;&#1082;&#1086;&#1081;&#1086;&#1082;&#1088;&#1091;&#1075;&#1051;&#1102;&#1073;&#1077;&#1088;&#1094;&#1099;&#1052;&#1086;&#1089;&#1082;&#1086;&#1074;&#1089;&#1082;&#1086;&#1081;&#1086;&#1073;&#1083;&#1072;&#1089;&#1090;&#1080;(&#1087;&#1088;&#1080;&#1085;&#1103;&#1090;%20&#1088;&#1077;&#1096;&#1077;&#1085;&#1080;&#1077;&#1084;%20&#1057;&#1086;&#1074;&#1077;&#1090;&#1072;%20&#1076;&#1077;&#1087;&#1091;&#1090;&#1072;&#1090;&#1086;&#1074;%20&#1084;&#1091;&#1085;&#1080;&#1094;&#1080;&#1087;&#1072;&#1083;&#1100;&#1085;&#1086;&#1075;&#1086;%20&#1086;&#1073;&#1088;&#1072;&#1079;&#1086;&#1074;&#1072;&#1085;&#1080;&#1103;%20&#1075;&#1086;&#1088;&#1086;&#1076;&#1089;&#1082;&#1086;&#1081;%20&#1086;&#1082;&#1088;&#1091;&#1075;%20&#1051;&#1102;&#1073;&#1077;&#1088;&#1094;&#1099;%20&#1052;&#1054;%20&#1086;&#1090;%2011.05.2017%20N%2039/5)%20(&#1088;&#1077;&#1076;.%20&#1086;&#1090;%2029.01.2025)%20(&#1047;&#1072;&#1088;&#1077;&#1075;&#1080;&#1089;&#1090;&#1088;&#1080;&#1088;&#1086;&#1074;&#1072;&#1085;&#1086;%20&#1074;%20&#1059;&#1087;&#1088;&#1072;&#1074;&#1083;&#1077;&#1085;&#1080;&#1080;%20&#1052;&#1080;&#1085;&#1102;&#1089;&#1090;&#1072;%20&#1056;&#1086;&#1089;&#1089;&#1080;&#1080;%20&#1087;&#1086;%20&#1052;&#1086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ate=24.07.2025&#1054;&#1073;&#1086;&#1073;&#1097;&#1080;&#1093;&#1087;&#1088;&#1080;&#1085;&#1094;&#1080;&#1087;&#1072;&#1093;&#1086;&#1088;&#1075;&#1072;&#1085;&#1080;&#1079;&#1072;&#1094;&#1080;&#1080;&#1084;&#1077;&#1089;&#1090;&#1085;&#1086;&#1075;&#1086;&#1089;&#1072;&#1084;&#1086;&#1091;&#1087;&#1088;&#1072;&#1074;&#1083;&#1077;&#1085;&#1080;&#1103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09434&amp;date=24.07.2025&#1054;&#1088;&#1072;&#1079;&#1074;&#1080;&#1090;&#1080;&#1080;&#1089;&#1077;&#1083;&#1100;&#1089;&#1082;&#1086;&#1075;&#1086;&#1093;&#1086;&#1079;&#1103;&#1081;&#1089;&#1090;&#1074;&#1072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5syamzhenskij.gosuslugi.ru" TargetMode="External"/><Relationship Id="rId14" Type="http://schemas.openxmlformats.org/officeDocument/2006/relationships/hyperlink" Target="https://login.consultant.ru/link/?req=doc&amp;base=LAW&amp;n=509434&amp;date=24.07.2025&#1054;&#1088;&#1072;&#1079;&#1074;&#1080;&#1090;&#1080;&#1080;&#1089;&#1077;&#1083;&#1100;&#1089;&#1082;&#1086;&#1075;&#1086;&#1093;&#1086;&#1079;&#1103;&#1081;&#1089;&#1090;&#1074;&#1072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Паутова ЕК</cp:lastModifiedBy>
  <cp:revision>4</cp:revision>
  <cp:lastPrinted>2025-03-03T05:46:00Z</cp:lastPrinted>
  <dcterms:created xsi:type="dcterms:W3CDTF">2026-01-29T10:45:00Z</dcterms:created>
  <dcterms:modified xsi:type="dcterms:W3CDTF">2026-04-07T07:31:00Z</dcterms:modified>
</cp:coreProperties>
</file>