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C0" w:rsidRPr="00E77A6E" w:rsidRDefault="00BE17C0" w:rsidP="00E77A6E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C0" w:rsidRPr="00E77A6E" w:rsidRDefault="00BE17C0" w:rsidP="00E77A6E">
      <w:pPr>
        <w:pStyle w:val="a4"/>
        <w:contextualSpacing/>
      </w:pPr>
      <w:r w:rsidRPr="00E77A6E">
        <w:t xml:space="preserve">Администрация </w:t>
      </w:r>
      <w:proofErr w:type="spellStart"/>
      <w:r w:rsidRPr="00E77A6E">
        <w:t>Сямженского</w:t>
      </w:r>
      <w:proofErr w:type="spellEnd"/>
      <w:r w:rsidRPr="00E77A6E">
        <w:t xml:space="preserve"> муниципального округа</w:t>
      </w:r>
    </w:p>
    <w:p w:rsidR="00BE17C0" w:rsidRPr="00E77A6E" w:rsidRDefault="00BE17C0" w:rsidP="00E77A6E">
      <w:pPr>
        <w:pStyle w:val="a4"/>
        <w:contextualSpacing/>
      </w:pPr>
      <w:r w:rsidRPr="00E77A6E">
        <w:t>Вологодской области</w:t>
      </w:r>
    </w:p>
    <w:p w:rsidR="00BE17C0" w:rsidRPr="00E77A6E" w:rsidRDefault="00BE17C0" w:rsidP="00E77A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</w:p>
    <w:p w:rsidR="00BE17C0" w:rsidRPr="00E77A6E" w:rsidRDefault="00BE17C0" w:rsidP="00E77A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E77A6E">
        <w:rPr>
          <w:rFonts w:ascii="Times New Roman" w:hAnsi="Times New Roman" w:cs="Times New Roman"/>
          <w:b/>
          <w:sz w:val="40"/>
        </w:rPr>
        <w:t>ПОСТАНОВЛЕНИЕ</w:t>
      </w:r>
    </w:p>
    <w:p w:rsidR="00BE17C0" w:rsidRPr="00E77A6E" w:rsidRDefault="00BE17C0" w:rsidP="00E77A6E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p w:rsidR="00BE17C0" w:rsidRPr="00E77A6E" w:rsidRDefault="00BE17C0" w:rsidP="00E77A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>от  21.02.2024   № 90</w:t>
      </w:r>
    </w:p>
    <w:p w:rsidR="00BE17C0" w:rsidRPr="00E77A6E" w:rsidRDefault="00BE17C0" w:rsidP="00E77A6E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proofErr w:type="gramStart"/>
      <w:r w:rsidRPr="00E77A6E">
        <w:rPr>
          <w:rFonts w:ascii="Times New Roman" w:hAnsi="Times New Roman" w:cs="Times New Roman"/>
          <w:b/>
          <w:i/>
          <w:sz w:val="24"/>
          <w:szCs w:val="28"/>
        </w:rPr>
        <w:t>с</w:t>
      </w:r>
      <w:proofErr w:type="gramEnd"/>
      <w:r w:rsidRPr="00E77A6E">
        <w:rPr>
          <w:rFonts w:ascii="Times New Roman" w:hAnsi="Times New Roman" w:cs="Times New Roman"/>
          <w:b/>
          <w:i/>
          <w:sz w:val="24"/>
          <w:szCs w:val="28"/>
        </w:rPr>
        <w:t xml:space="preserve">. </w:t>
      </w:r>
      <w:proofErr w:type="gramStart"/>
      <w:r w:rsidRPr="00E77A6E">
        <w:rPr>
          <w:rFonts w:ascii="Times New Roman" w:hAnsi="Times New Roman" w:cs="Times New Roman"/>
          <w:b/>
          <w:i/>
          <w:sz w:val="24"/>
          <w:szCs w:val="28"/>
        </w:rPr>
        <w:t>Сямжа</w:t>
      </w:r>
      <w:proofErr w:type="gramEnd"/>
      <w:r w:rsidRPr="00E77A6E">
        <w:rPr>
          <w:rFonts w:ascii="Times New Roman" w:hAnsi="Times New Roman" w:cs="Times New Roman"/>
          <w:b/>
          <w:i/>
          <w:sz w:val="24"/>
          <w:szCs w:val="28"/>
        </w:rPr>
        <w:t xml:space="preserve"> Вологодской области</w:t>
      </w:r>
    </w:p>
    <w:p w:rsidR="00BE17C0" w:rsidRPr="00E77A6E" w:rsidRDefault="00BE17C0" w:rsidP="00E77A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17C0" w:rsidRPr="00E77A6E" w:rsidRDefault="00BE17C0" w:rsidP="00E77A6E">
      <w:pPr>
        <w:spacing w:after="0" w:line="240" w:lineRule="auto"/>
        <w:ind w:right="581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Сямженского</w:t>
      </w:r>
      <w:proofErr w:type="spellEnd"/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округа от 04.12.2023 № 775</w:t>
      </w:r>
    </w:p>
    <w:p w:rsidR="00BE17C0" w:rsidRPr="00E77A6E" w:rsidRDefault="00BE17C0" w:rsidP="00E77A6E">
      <w:pPr>
        <w:tabs>
          <w:tab w:val="left" w:pos="4485"/>
        </w:tabs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17C0" w:rsidRPr="00E77A6E" w:rsidRDefault="00BE17C0" w:rsidP="00E77A6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A6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 32 Федерального закона от 12 января 1996 г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да № 7-ФЗ «О некоммерческих организациях», статьей 2 Федерального закона от 3 ноября 2006 года № 174-ФЗ «Об автономных учреждениях», постановлением Правительства Российской Федерации от 18 октября 2007 года № 684 «Об утверждении правил опубликования отчетов о деятельности автономного у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реждения и об использовании закрепленного за ним имущества», приказом Министерства финансов Российской Федерации</w:t>
      </w:r>
      <w:proofErr w:type="gramEnd"/>
      <w:r w:rsidRPr="00E77A6E">
        <w:rPr>
          <w:rFonts w:ascii="Times New Roman" w:eastAsia="Times New Roman" w:hAnsi="Times New Roman" w:cs="Times New Roman"/>
          <w:sz w:val="28"/>
          <w:szCs w:val="28"/>
        </w:rPr>
        <w:t xml:space="preserve"> от 2 ноября 2021 года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нии закрепленного за ним государственного (муниципального) имущества»</w:t>
      </w:r>
      <w:r w:rsidRPr="00E77A6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</w:t>
      </w:r>
      <w:r w:rsidRPr="00E77A6E">
        <w:rPr>
          <w:rFonts w:ascii="Times New Roman" w:eastAsia="Times New Roman" w:hAnsi="Times New Roman" w:cs="Times New Roman"/>
          <w:b/>
          <w:sz w:val="32"/>
          <w:szCs w:val="28"/>
        </w:rPr>
        <w:t>П</w:t>
      </w:r>
      <w:r w:rsidRPr="00E77A6E">
        <w:rPr>
          <w:rFonts w:ascii="Times New Roman" w:eastAsia="Times New Roman" w:hAnsi="Times New Roman" w:cs="Times New Roman"/>
          <w:b/>
          <w:bCs/>
          <w:sz w:val="32"/>
          <w:szCs w:val="28"/>
        </w:rPr>
        <w:t>ОСТ</w:t>
      </w:r>
      <w:r w:rsidRPr="00E77A6E">
        <w:rPr>
          <w:rFonts w:ascii="Times New Roman" w:eastAsia="Times New Roman" w:hAnsi="Times New Roman" w:cs="Times New Roman"/>
          <w:b/>
          <w:bCs/>
          <w:sz w:val="32"/>
          <w:szCs w:val="28"/>
        </w:rPr>
        <w:t>А</w:t>
      </w:r>
      <w:r w:rsidRPr="00E77A6E">
        <w:rPr>
          <w:rFonts w:ascii="Times New Roman" w:eastAsia="Times New Roman" w:hAnsi="Times New Roman" w:cs="Times New Roman"/>
          <w:b/>
          <w:bCs/>
          <w:sz w:val="32"/>
          <w:szCs w:val="28"/>
        </w:rPr>
        <w:t>НОВЛЯЮ:</w:t>
      </w:r>
    </w:p>
    <w:p w:rsidR="00BE17C0" w:rsidRPr="00E77A6E" w:rsidRDefault="00BE17C0" w:rsidP="00E77A6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17C0" w:rsidRPr="00E77A6E" w:rsidRDefault="00BE17C0" w:rsidP="00E77A6E">
      <w:pPr>
        <w:pStyle w:val="a6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77A6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77A6E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порядок составления и утверждения отчетов о результатах де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 xml:space="preserve">тельности муниципальных учреждений </w:t>
      </w:r>
      <w:proofErr w:type="spellStart"/>
      <w:r w:rsidRPr="00E77A6E">
        <w:rPr>
          <w:rFonts w:ascii="Times New Roman" w:eastAsia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и об использовании закрепленного за ними муниципального имущества</w:t>
      </w:r>
      <w:r w:rsidRPr="00E77A6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 от 04.12.2023 № 775 «</w:t>
      </w:r>
      <w:r w:rsidRPr="00E77A6E">
        <w:rPr>
          <w:rFonts w:ascii="Times New Roman" w:eastAsia="Times New Roman" w:hAnsi="Times New Roman" w:cs="Times New Roman"/>
          <w:kern w:val="2"/>
          <w:sz w:val="28"/>
          <w:szCs w:val="28"/>
        </w:rPr>
        <w:t>Об утверждении Порядка составления и утверждения отчетов о результатах деятел</w:t>
      </w:r>
      <w:r w:rsidRPr="00E77A6E">
        <w:rPr>
          <w:rFonts w:ascii="Times New Roman" w:eastAsia="Times New Roman" w:hAnsi="Times New Roman" w:cs="Times New Roman"/>
          <w:kern w:val="2"/>
          <w:sz w:val="28"/>
          <w:szCs w:val="28"/>
        </w:rPr>
        <w:t>ь</w:t>
      </w:r>
      <w:r w:rsidRPr="00E77A6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ности муниципальных учреждений </w:t>
      </w:r>
      <w:proofErr w:type="spellStart"/>
      <w:r w:rsidRPr="00E77A6E">
        <w:rPr>
          <w:rFonts w:ascii="Times New Roman" w:eastAsia="Times New Roman" w:hAnsi="Times New Roman" w:cs="Times New Roman"/>
          <w:kern w:val="2"/>
          <w:sz w:val="28"/>
          <w:szCs w:val="28"/>
        </w:rPr>
        <w:t>Сямженского</w:t>
      </w:r>
      <w:proofErr w:type="spellEnd"/>
      <w:r w:rsidRPr="00E77A6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муниципального округа и об использовании закрепленного за ними муниципального им</w:t>
      </w:r>
      <w:r w:rsidRPr="00E77A6E">
        <w:rPr>
          <w:rFonts w:ascii="Times New Roman" w:eastAsia="Times New Roman" w:hAnsi="Times New Roman" w:cs="Times New Roman"/>
          <w:kern w:val="2"/>
          <w:sz w:val="28"/>
          <w:szCs w:val="28"/>
        </w:rPr>
        <w:t>у</w:t>
      </w:r>
      <w:r w:rsidRPr="00E77A6E">
        <w:rPr>
          <w:rFonts w:ascii="Times New Roman" w:eastAsia="Times New Roman" w:hAnsi="Times New Roman" w:cs="Times New Roman"/>
          <w:kern w:val="2"/>
          <w:sz w:val="28"/>
          <w:szCs w:val="28"/>
        </w:rPr>
        <w:t>щества</w:t>
      </w:r>
      <w:r w:rsidRPr="00E77A6E">
        <w:rPr>
          <w:rFonts w:ascii="Times New Roman" w:hAnsi="Times New Roman" w:cs="Times New Roman"/>
          <w:kern w:val="2"/>
          <w:sz w:val="28"/>
          <w:szCs w:val="28"/>
        </w:rPr>
        <w:t>»,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следующие изменения: </w:t>
      </w:r>
      <w:proofErr w:type="gramEnd"/>
    </w:p>
    <w:p w:rsidR="00BE17C0" w:rsidRPr="00E77A6E" w:rsidRDefault="00BE17C0" w:rsidP="00E77A6E">
      <w:pPr>
        <w:pStyle w:val="a6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1.1. Раздел 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III</w:t>
      </w:r>
      <w:r w:rsidRPr="00E77A6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изложить в новой редакции: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  <w:rPr>
          <w:bCs/>
        </w:rPr>
      </w:pPr>
      <w:r w:rsidRPr="00E77A6E">
        <w:rPr>
          <w:bCs/>
        </w:rPr>
        <w:t>III. Порядок формирования сведений, включаемых в Отчет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8. </w:t>
      </w:r>
      <w:proofErr w:type="gramStart"/>
      <w:r w:rsidRPr="00E77A6E">
        <w:t>Отчет о выполнении муниципального задания должен включать сведения о муниципальных услугах и работах, включенных в муниципальное задание (пок</w:t>
      </w:r>
      <w:r w:rsidRPr="00E77A6E">
        <w:t>а</w:t>
      </w:r>
      <w:r w:rsidRPr="00E77A6E">
        <w:t>затель, характеризующий содержание муниципальной услуги (работы), план</w:t>
      </w:r>
      <w:r w:rsidRPr="00E77A6E">
        <w:t>о</w:t>
      </w:r>
      <w:r w:rsidRPr="00E77A6E">
        <w:t>вые показатели объема муниципальной  услуги (работы), показатели объема оказа</w:t>
      </w:r>
      <w:r w:rsidRPr="00E77A6E">
        <w:t>н</w:t>
      </w:r>
      <w:r w:rsidRPr="00E77A6E">
        <w:t>ных муниципальных услуг (выполненных работ) на отчетную дату, причину о</w:t>
      </w:r>
      <w:r w:rsidRPr="00E77A6E">
        <w:t>т</w:t>
      </w:r>
      <w:r w:rsidRPr="00E77A6E">
        <w:t xml:space="preserve">клонения от установленных плановых показателей </w:t>
      </w:r>
      <w:r w:rsidRPr="00E77A6E">
        <w:lastRenderedPageBreak/>
        <w:t>объема муниципальной усл</w:t>
      </w:r>
      <w:r w:rsidRPr="00E77A6E">
        <w:t>у</w:t>
      </w:r>
      <w:r w:rsidRPr="00E77A6E">
        <w:t>ги (работы).</w:t>
      </w:r>
      <w:proofErr w:type="gramEnd"/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9. В сведениях о поступлениях и выплатах учреждения должна отражаться информация об объеме поступлений за отчетный финансовый год и год, предш</w:t>
      </w:r>
      <w:r w:rsidRPr="00E77A6E">
        <w:t>е</w:t>
      </w:r>
      <w:r w:rsidRPr="00E77A6E">
        <w:t xml:space="preserve">ствующий </w:t>
      </w:r>
      <w:proofErr w:type="gramStart"/>
      <w:r w:rsidRPr="00E77A6E">
        <w:t>отчетному</w:t>
      </w:r>
      <w:proofErr w:type="gramEnd"/>
      <w:r w:rsidRPr="00E77A6E">
        <w:t>, и выплат за отчетный финансовый год.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Информация о поступлениях формируется с указанием: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proofErr w:type="gramStart"/>
      <w:r w:rsidRPr="00E77A6E">
        <w:t>объема поступлений из бюджетов бюджетной системы Российской Федер</w:t>
      </w:r>
      <w:r w:rsidRPr="00E77A6E">
        <w:t>а</w:t>
      </w:r>
      <w:r w:rsidRPr="00E77A6E">
        <w:t>ции, включая субсидии на финансовое обеспечение выполнения муниципального задания, субсидии, предоставляемые в соответствии с абзацем вторым пункта 1 статьи 78.1 Бюджетного кодекса Российской Федерации, субсидии на осущест</w:t>
      </w:r>
      <w:r w:rsidRPr="00E77A6E">
        <w:t>в</w:t>
      </w:r>
      <w:r w:rsidRPr="00E77A6E">
        <w:t>ление капитальных вложений, гранты в форме субсидий, с обособлением инфо</w:t>
      </w:r>
      <w:r w:rsidRPr="00E77A6E">
        <w:t>р</w:t>
      </w:r>
      <w:r w:rsidRPr="00E77A6E">
        <w:t>мации об объемах предоставленных учреждению грантов в форме субсидий, пр</w:t>
      </w:r>
      <w:r w:rsidRPr="00E77A6E">
        <w:t>е</w:t>
      </w:r>
      <w:r w:rsidRPr="00E77A6E">
        <w:t>доставленных соответственно из федерального бюджета, из бюджета области и</w:t>
      </w:r>
      <w:proofErr w:type="gramEnd"/>
      <w:r w:rsidRPr="00E77A6E">
        <w:t xml:space="preserve">  бюджета округа;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поступлений в форме грантов, предоставляемых юридическими и физическими лицами (за исключением грантов в форме субсидий, предоста</w:t>
      </w:r>
      <w:r w:rsidRPr="00E77A6E">
        <w:t>в</w:t>
      </w:r>
      <w:r w:rsidRPr="00E77A6E">
        <w:t>ляемых из бюджетов бюджетной системы Российской Федерации), пожертвов</w:t>
      </w:r>
      <w:r w:rsidRPr="00E77A6E">
        <w:t>а</w:t>
      </w:r>
      <w:r w:rsidRPr="00E77A6E">
        <w:t>ний и иных безвозмездных перечислений от физических и юридических лиц, в том числе иностра</w:t>
      </w:r>
      <w:r w:rsidRPr="00E77A6E">
        <w:t>н</w:t>
      </w:r>
      <w:r w:rsidRPr="00E77A6E">
        <w:t>ных организаций;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поступлений от приносящей доход деятельности, компенсации з</w:t>
      </w:r>
      <w:r w:rsidRPr="00E77A6E">
        <w:t>а</w:t>
      </w:r>
      <w:r w:rsidRPr="00E77A6E">
        <w:t>трат, с обособлением информации: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в виде платы за оказание услуг (выполнение работ) в рамках установленного муниципального задания, доходов от оказания услуг, выполнения работ, реализации готовой продукции сверх установленного муниципал</w:t>
      </w:r>
      <w:r w:rsidRPr="00E77A6E">
        <w:t>ь</w:t>
      </w:r>
      <w:r w:rsidRPr="00E77A6E">
        <w:t>ного задания по видам деятельности, отнесенным в соответствии с учредител</w:t>
      </w:r>
      <w:r w:rsidRPr="00E77A6E">
        <w:t>ь</w:t>
      </w:r>
      <w:r w:rsidRPr="00E77A6E">
        <w:t xml:space="preserve">ными документами </w:t>
      </w:r>
      <w:proofErr w:type="gramStart"/>
      <w:r w:rsidRPr="00E77A6E">
        <w:t>к</w:t>
      </w:r>
      <w:proofErr w:type="gramEnd"/>
      <w:r w:rsidRPr="00E77A6E">
        <w:t xml:space="preserve"> основным;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от платы за пользование служебными жилыми помещ</w:t>
      </w:r>
      <w:r w:rsidRPr="00E77A6E">
        <w:t>е</w:t>
      </w:r>
      <w:r w:rsidRPr="00E77A6E">
        <w:t>ниями и общежитиями, включающей плату за пользование и плату за содержание жилого п</w:t>
      </w:r>
      <w:r w:rsidRPr="00E77A6E">
        <w:t>о</w:t>
      </w:r>
      <w:r w:rsidRPr="00E77A6E">
        <w:t>мещения;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от оказания услуг в рамках обязательного медицинского страхования;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от оказания медицинских услуг, предоставляемых же</w:t>
      </w:r>
      <w:r w:rsidRPr="00E77A6E">
        <w:t>н</w:t>
      </w:r>
      <w:r w:rsidRPr="00E77A6E">
        <w:t>щинам в период беременности, женщинам и новорожденным в период родов и в послерод</w:t>
      </w:r>
      <w:r w:rsidRPr="00E77A6E">
        <w:t>о</w:t>
      </w:r>
      <w:r w:rsidRPr="00E77A6E">
        <w:t>вой период;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от возмещения расходов, понесенных в связи с эксплуат</w:t>
      </w:r>
      <w:r w:rsidRPr="00E77A6E">
        <w:t>а</w:t>
      </w:r>
      <w:r w:rsidRPr="00E77A6E">
        <w:t>цией имущества, находящегося в оперативном управлении учреждения;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прочих доходов от оказания услуг, выполнения работ, компенс</w:t>
      </w:r>
      <w:r w:rsidRPr="00E77A6E">
        <w:t>а</w:t>
      </w:r>
      <w:r w:rsidRPr="00E77A6E">
        <w:t>ции затрат учреждения, включая возмещение расходов по решению судов (возмещение с</w:t>
      </w:r>
      <w:r w:rsidRPr="00E77A6E">
        <w:t>у</w:t>
      </w:r>
      <w:r w:rsidRPr="00E77A6E">
        <w:t>дебных издержек);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поступлений доходов от собственности с обособлением инфо</w:t>
      </w:r>
      <w:r w:rsidRPr="00E77A6E">
        <w:t>р</w:t>
      </w:r>
      <w:r w:rsidRPr="00E77A6E">
        <w:t>мации: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в виде арендной либо иной платы за передачу в возмез</w:t>
      </w:r>
      <w:r w:rsidRPr="00E77A6E">
        <w:t>д</w:t>
      </w:r>
      <w:r w:rsidRPr="00E77A6E">
        <w:t>ное пользование муниципального имущества;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об объеме доходов от распоряжения правами на результаты </w:t>
      </w:r>
      <w:r w:rsidRPr="00E77A6E">
        <w:lastRenderedPageBreak/>
        <w:t>интеллектуал</w:t>
      </w:r>
      <w:r w:rsidRPr="00E77A6E">
        <w:t>ь</w:t>
      </w:r>
      <w:r w:rsidRPr="00E77A6E">
        <w:t>ной деятельности и средствами индивидуализации;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в виде процентов по депозитам и процентов по остаткам средств на счетах учреждения;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доходов в виде процентов, полученных от предоставления займов, доходов в виде процентов по иным финансовым инструментам, доходов в виде прибыли, приходящейся на доли в уставных (складочных) капиталах хозяйстве</w:t>
      </w:r>
      <w:r w:rsidRPr="00E77A6E">
        <w:t>н</w:t>
      </w:r>
      <w:r w:rsidRPr="00E77A6E">
        <w:t>ных товариществ и обществ, или дивидендов по акциям, принадлежащим учре</w:t>
      </w:r>
      <w:r w:rsidRPr="00E77A6E">
        <w:t>ж</w:t>
      </w:r>
      <w:r w:rsidRPr="00E77A6E">
        <w:t>дению;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поступлений доходов от штрафов, пеней, неустоек, возмещения ущерба;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доходов от выбытия финансовых и нефинансовых активов.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Информация о выплатах формируется с указанием: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 по оплате труда и компенсационных выплат работникам;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 по перечислению взносов по обязательному социальному страх</w:t>
      </w:r>
      <w:r w:rsidRPr="00E77A6E">
        <w:t>о</w:t>
      </w:r>
      <w:r w:rsidRPr="00E77A6E">
        <w:t>ванию;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 по приобретению товаров, работ, услуг с обособлением и</w:t>
      </w:r>
      <w:r w:rsidRPr="00E77A6E">
        <w:t>н</w:t>
      </w:r>
      <w:r w:rsidRPr="00E77A6E">
        <w:t>формации по оплате услуг связи, транспортных услуг, коммунальных услуг, арендной платы за пользование имуществом, работ, услуг по содержанию имущ</w:t>
      </w:r>
      <w:r w:rsidRPr="00E77A6E">
        <w:t>е</w:t>
      </w:r>
      <w:r w:rsidRPr="00E77A6E">
        <w:t xml:space="preserve">ства, прочих работ, услуг, приобретению основных средств, нематериальных активов, </w:t>
      </w:r>
      <w:proofErr w:type="spellStart"/>
      <w:r w:rsidRPr="00E77A6E">
        <w:t>непроизв</w:t>
      </w:r>
      <w:r w:rsidRPr="00E77A6E">
        <w:t>е</w:t>
      </w:r>
      <w:r w:rsidRPr="00E77A6E">
        <w:t>денных</w:t>
      </w:r>
      <w:proofErr w:type="spellEnd"/>
      <w:r w:rsidRPr="00E77A6E">
        <w:t xml:space="preserve"> активов, материальных запасов;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 по обслуживанию долговых обязательств;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 по безвозмездному перечислению организациям;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 по социальному обеспечению;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выплат, связанных с уплатой налогов, сборов, прочих платежей в бюджет (по видам налогов);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выплат, направленных на приобретение финансовых активов;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выплат в целях денежных обеспечений;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объема перечислений на депозитные счета.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10. </w:t>
      </w:r>
      <w:proofErr w:type="gramStart"/>
      <w:r w:rsidRPr="00E77A6E">
        <w:t>В сведениях об оказываемых услугах, выполняемых работах сверх уст</w:t>
      </w:r>
      <w:r w:rsidRPr="00E77A6E">
        <w:t>а</w:t>
      </w:r>
      <w:r w:rsidRPr="00E77A6E">
        <w:t>новленного муниципального задания, а также выпускаемой продукции должна отражаться информация о муниципальных услугах (работах), оказываемых (в</w:t>
      </w:r>
      <w:r w:rsidRPr="00E77A6E">
        <w:t>ы</w:t>
      </w:r>
      <w:r w:rsidRPr="00E77A6E">
        <w:t>полняемых) за плату, включая сведения об иных видах деятельности, не относ</w:t>
      </w:r>
      <w:r w:rsidRPr="00E77A6E">
        <w:t>я</w:t>
      </w:r>
      <w:r w:rsidRPr="00E77A6E">
        <w:t>щихся к основным, с указанием информации о показателях объема оказанных м</w:t>
      </w:r>
      <w:r w:rsidRPr="00E77A6E">
        <w:t>у</w:t>
      </w:r>
      <w:r w:rsidRPr="00E77A6E">
        <w:t>ниципальных услуг (выполненных работ, произведенной продукции), доходах, полученных учреждением от оказания платных муниципальных услуг (выполн</w:t>
      </w:r>
      <w:r w:rsidRPr="00E77A6E">
        <w:t>е</w:t>
      </w:r>
      <w:r w:rsidRPr="00E77A6E">
        <w:t>ния работ), ценах</w:t>
      </w:r>
      <w:proofErr w:type="gramEnd"/>
      <w:r w:rsidRPr="00E77A6E">
        <w:t xml:space="preserve"> (</w:t>
      </w:r>
      <w:proofErr w:type="gramStart"/>
      <w:r w:rsidRPr="00E77A6E">
        <w:t>тарифах</w:t>
      </w:r>
      <w:proofErr w:type="gramEnd"/>
      <w:r w:rsidRPr="00E77A6E">
        <w:t>) на платные муниципальные услуги (работы), оказ</w:t>
      </w:r>
      <w:r w:rsidRPr="00E77A6E">
        <w:t>ы</w:t>
      </w:r>
      <w:r w:rsidRPr="00E77A6E">
        <w:t>ваемых (выполняемых) потребителям за плату, а также справо</w:t>
      </w:r>
      <w:r w:rsidRPr="00E77A6E">
        <w:t>ч</w:t>
      </w:r>
      <w:r w:rsidRPr="00E77A6E">
        <w:t>ная информация о реквизитах акта, которым установлены указанные цены (тар</w:t>
      </w:r>
      <w:r w:rsidRPr="00E77A6E">
        <w:t>и</w:t>
      </w:r>
      <w:r w:rsidRPr="00E77A6E">
        <w:t>фы).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11. </w:t>
      </w:r>
      <w:proofErr w:type="gramStart"/>
      <w:r w:rsidRPr="00E77A6E">
        <w:t>В сведениях о доходах учреждения в виде прибыли, приходящейся на д</w:t>
      </w:r>
      <w:r w:rsidRPr="00E77A6E">
        <w:t>о</w:t>
      </w:r>
      <w:r w:rsidRPr="00E77A6E">
        <w:t>ли в уставных (складочных) капиталах хозяйственных товариществ и обществ, или дивидендов по акциям, принадлежащим учреждению, должна отражаться и</w:t>
      </w:r>
      <w:r w:rsidRPr="00E77A6E">
        <w:t>н</w:t>
      </w:r>
      <w:r w:rsidRPr="00E77A6E">
        <w:t>формация о наименовании организации (предприятия) с долей участия учрежд</w:t>
      </w:r>
      <w:r w:rsidRPr="00E77A6E">
        <w:t>е</w:t>
      </w:r>
      <w:r w:rsidRPr="00E77A6E">
        <w:t xml:space="preserve">ния во вкладе в уставном (складочном) капитале, с указанием </w:t>
      </w:r>
      <w:r w:rsidRPr="00E77A6E">
        <w:lastRenderedPageBreak/>
        <w:t>идентификационн</w:t>
      </w:r>
      <w:r w:rsidRPr="00E77A6E">
        <w:t>о</w:t>
      </w:r>
      <w:r w:rsidRPr="00E77A6E">
        <w:t>го номера налогоплательщика, кода по Общероссийскому классификатору организационно-правовых форм, даты создания, основного вида деятельн</w:t>
      </w:r>
      <w:r w:rsidRPr="00E77A6E">
        <w:t>о</w:t>
      </w:r>
      <w:r w:rsidRPr="00E77A6E">
        <w:t>сти, суммы вложений</w:t>
      </w:r>
      <w:proofErr w:type="gramEnd"/>
      <w:r w:rsidRPr="00E77A6E">
        <w:t xml:space="preserve"> в уставный капитал, вида вложений (денежные средства, имущество, право пользования нематериальными активами), дохода (части прибыли (див</w:t>
      </w:r>
      <w:r w:rsidRPr="00E77A6E">
        <w:t>и</w:t>
      </w:r>
      <w:r w:rsidRPr="00E77A6E">
        <w:t xml:space="preserve">дендов) хозяйственного товарищества, общества), </w:t>
      </w:r>
      <w:proofErr w:type="gramStart"/>
      <w:r w:rsidRPr="00E77A6E">
        <w:t>приходящаяся</w:t>
      </w:r>
      <w:proofErr w:type="gramEnd"/>
      <w:r w:rsidRPr="00E77A6E">
        <w:t xml:space="preserve"> к получению у</w:t>
      </w:r>
      <w:r w:rsidRPr="00E77A6E">
        <w:t>ч</w:t>
      </w:r>
      <w:r w:rsidRPr="00E77A6E">
        <w:t>реждением за отчетный период, а также о задолженности перед учреждением по перечислению части прибыли (дивидендов) на начало года и конец отчетного п</w:t>
      </w:r>
      <w:r w:rsidRPr="00E77A6E">
        <w:t>е</w:t>
      </w:r>
      <w:r w:rsidRPr="00E77A6E">
        <w:t>риода.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При отсутств</w:t>
      </w:r>
      <w:proofErr w:type="gramStart"/>
      <w:r w:rsidRPr="00E77A6E">
        <w:t>ии у у</w:t>
      </w:r>
      <w:proofErr w:type="gramEnd"/>
      <w:r w:rsidRPr="00E77A6E">
        <w:t>чреждения вкладов в уставные (складочные) капиталы свед</w:t>
      </w:r>
      <w:r w:rsidRPr="00E77A6E">
        <w:t>е</w:t>
      </w:r>
      <w:r w:rsidRPr="00E77A6E">
        <w:t>ния, указанные в абзаце первом настоящего пункта, не формируются.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12. В сведениях о кредиторской задолженности и обязательствах учре</w:t>
      </w:r>
      <w:r w:rsidRPr="00E77A6E">
        <w:t>ж</w:t>
      </w:r>
      <w:r w:rsidRPr="00E77A6E">
        <w:t>дения должна отражаться информация: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кредиторской задолженности на начало года с обособлением и</w:t>
      </w:r>
      <w:r w:rsidRPr="00E77A6E">
        <w:t>н</w:t>
      </w:r>
      <w:r w:rsidRPr="00E77A6E">
        <w:t>формации об объеме задолженности, срок оплаты которой наступил в отчетном финанс</w:t>
      </w:r>
      <w:r w:rsidRPr="00E77A6E">
        <w:t>о</w:t>
      </w:r>
      <w:r w:rsidRPr="00E77A6E">
        <w:t>вом году;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кредиторской задолженности на конец отчетного периода с обособлением информации об объеме задолженности, подлежащей оплате в 1 квартале, в первом месяце 1 квартала, 2, 3 и 4 кварталах года, следующего за отче</w:t>
      </w:r>
      <w:r w:rsidRPr="00E77A6E">
        <w:t>т</w:t>
      </w:r>
      <w:r w:rsidRPr="00E77A6E">
        <w:t>ным годом, а также об объеме задолженности, подлежащей оплате в очередном году и плановом п</w:t>
      </w:r>
      <w:r w:rsidRPr="00E77A6E">
        <w:t>е</w:t>
      </w:r>
      <w:r w:rsidRPr="00E77A6E">
        <w:t>риоде;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об объеме отложенных обязательств учреждения с обособлением информ</w:t>
      </w:r>
      <w:r w:rsidRPr="00E77A6E">
        <w:t>а</w:t>
      </w:r>
      <w:r w:rsidRPr="00E77A6E">
        <w:t xml:space="preserve">ции об объеме обязательств по оплате труда (компенсации за неиспользованный отпуск), по претензионным требованиям, а также по </w:t>
      </w:r>
      <w:proofErr w:type="spellStart"/>
      <w:r w:rsidRPr="00E77A6E">
        <w:t>непоступившим</w:t>
      </w:r>
      <w:proofErr w:type="spellEnd"/>
      <w:r w:rsidRPr="00E77A6E">
        <w:t xml:space="preserve"> расчетным док</w:t>
      </w:r>
      <w:r w:rsidRPr="00E77A6E">
        <w:t>у</w:t>
      </w:r>
      <w:r w:rsidRPr="00E77A6E">
        <w:t>ментам.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Информация о кредиторской задолженности формируется с обособлением информации о кредиторской задолженности по выплате заработной платы, по выплате стипендий, пособий, пенсий, по перечислениям в бюджет (по видам задолженности), по оплате товаров, работ, услуг, а также по оплате прочих расх</w:t>
      </w:r>
      <w:r w:rsidRPr="00E77A6E">
        <w:t>о</w:t>
      </w:r>
      <w:r w:rsidRPr="00E77A6E">
        <w:t>дов.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13. </w:t>
      </w:r>
      <w:proofErr w:type="gramStart"/>
      <w:r w:rsidRPr="00E77A6E"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установленных органом-учредителем, и</w:t>
      </w:r>
      <w:r w:rsidRPr="00E77A6E">
        <w:t>з</w:t>
      </w:r>
      <w:r w:rsidRPr="00E77A6E">
        <w:t>менении кредиторской задолженности за отчетный период в абсолютной велич</w:t>
      </w:r>
      <w:r w:rsidRPr="00E77A6E">
        <w:t>и</w:t>
      </w:r>
      <w:r w:rsidRPr="00E77A6E">
        <w:t>не и в процентах от общей суммы просроченной задолженности, а также пр</w:t>
      </w:r>
      <w:r w:rsidRPr="00E77A6E">
        <w:t>и</w:t>
      </w:r>
      <w:r w:rsidRPr="00E77A6E">
        <w:t>чине образования кредиторской задолженности и мерах, принимаемых по ее погаш</w:t>
      </w:r>
      <w:r w:rsidRPr="00E77A6E">
        <w:t>е</w:t>
      </w:r>
      <w:r w:rsidRPr="00E77A6E">
        <w:t>нию.</w:t>
      </w:r>
      <w:proofErr w:type="gramEnd"/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14. </w:t>
      </w:r>
      <w:proofErr w:type="gramStart"/>
      <w:r w:rsidRPr="00E77A6E"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</w:t>
      </w:r>
      <w:r w:rsidRPr="00E77A6E">
        <w:t>т</w:t>
      </w:r>
      <w:r w:rsidRPr="00E77A6E">
        <w:t>ного периода, общей сумме нанесенного ущерба, выявленных недостач, хищений, с указанием сумм, по которым виновные лица не установлены, сумм возмещенн</w:t>
      </w:r>
      <w:r w:rsidRPr="00E77A6E">
        <w:t>о</w:t>
      </w:r>
      <w:r w:rsidRPr="00E77A6E">
        <w:t>го ущерба, включая информацию о возмещении ущерба по решению суда и страх</w:t>
      </w:r>
      <w:r w:rsidRPr="00E77A6E">
        <w:t>о</w:t>
      </w:r>
      <w:r w:rsidRPr="00E77A6E">
        <w:t>выми организациями, а</w:t>
      </w:r>
      <w:proofErr w:type="gramEnd"/>
      <w:r w:rsidRPr="00E77A6E">
        <w:t xml:space="preserve"> также сумм списанного ущерба.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proofErr w:type="gramStart"/>
      <w:r w:rsidRPr="00E77A6E">
        <w:lastRenderedPageBreak/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предварительных оплат, не возвращенным контрагентом в случае расторжения договоров (контрактов, соглаш</w:t>
      </w:r>
      <w:r w:rsidRPr="00E77A6E">
        <w:t>е</w:t>
      </w:r>
      <w:r w:rsidRPr="00E77A6E">
        <w:t>ний), в том числе по решению суда, сумме задолженности подотчетных лиц, сво</w:t>
      </w:r>
      <w:r w:rsidRPr="00E77A6E">
        <w:t>е</w:t>
      </w:r>
      <w:r w:rsidRPr="00E77A6E">
        <w:t>временно не возвращенной (не удержанной из заработной платы), а также сумме неустойки (штрафов, пеней), в связи</w:t>
      </w:r>
      <w:proofErr w:type="gramEnd"/>
      <w:r w:rsidRPr="00E77A6E">
        <w:t xml:space="preserve"> с нарушением контрагентом условий договоров (контрактов, соглаш</w:t>
      </w:r>
      <w:r w:rsidRPr="00E77A6E">
        <w:t>е</w:t>
      </w:r>
      <w:r w:rsidRPr="00E77A6E">
        <w:t>ний).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15. </w:t>
      </w:r>
      <w:proofErr w:type="gramStart"/>
      <w:r w:rsidRPr="00E77A6E">
        <w:t>В сведениях о численности сотрудников и оплате труда должна отражат</w:t>
      </w:r>
      <w:r w:rsidRPr="00E77A6E">
        <w:t>ь</w:t>
      </w:r>
      <w:r w:rsidRPr="00E77A6E">
        <w:t>ся информация о штатной численности (установлено штатным расписанием, з</w:t>
      </w:r>
      <w:r w:rsidRPr="00E77A6E">
        <w:t>а</w:t>
      </w:r>
      <w:r w:rsidRPr="00E77A6E">
        <w:t>мещено, вакантно) на начало года и конец отчетного периода, средней численн</w:t>
      </w:r>
      <w:r w:rsidRPr="00E77A6E">
        <w:t>о</w:t>
      </w:r>
      <w:r w:rsidRPr="00E77A6E">
        <w:t>сти сотрудников за отчетный период, с указанием численности сотрудников, р</w:t>
      </w:r>
      <w:r w:rsidRPr="00E77A6E">
        <w:t>а</w:t>
      </w:r>
      <w:r w:rsidRPr="00E77A6E">
        <w:t>ботающих по основному месту работы, на условиях внутреннего совместительс</w:t>
      </w:r>
      <w:r w:rsidRPr="00E77A6E">
        <w:t>т</w:t>
      </w:r>
      <w:r w:rsidRPr="00E77A6E">
        <w:t>ва, внешнего совместительства, а также информация о численности сотру</w:t>
      </w:r>
      <w:r w:rsidRPr="00E77A6E">
        <w:t>д</w:t>
      </w:r>
      <w:r w:rsidRPr="00E77A6E">
        <w:t>ников, выполняющих работу без заключения трудового договора (по</w:t>
      </w:r>
      <w:proofErr w:type="gramEnd"/>
      <w:r w:rsidRPr="00E77A6E">
        <w:t xml:space="preserve"> договорам гражданско-правового х</w:t>
      </w:r>
      <w:r w:rsidRPr="00E77A6E">
        <w:t>а</w:t>
      </w:r>
      <w:r w:rsidRPr="00E77A6E">
        <w:t>рактера).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Сведения о численности сотрудников формируются по группам (катег</w:t>
      </w:r>
      <w:r w:rsidRPr="00E77A6E">
        <w:t>о</w:t>
      </w:r>
      <w:r w:rsidRPr="00E77A6E">
        <w:t>риям) персонала, включая административно-управленческий персонал, основной перс</w:t>
      </w:r>
      <w:r w:rsidRPr="00E77A6E">
        <w:t>о</w:t>
      </w:r>
      <w:r w:rsidRPr="00E77A6E">
        <w:t>нал, вспомогательный.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подразделений, а также, по решению органа - учредителя, работников, осуществляющих правовое и кадровое обеспечение деятел</w:t>
      </w:r>
      <w:r w:rsidRPr="00E77A6E">
        <w:t>ь</w:t>
      </w:r>
      <w:r w:rsidRPr="00E77A6E">
        <w:t>ности учреждения,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</w:t>
      </w:r>
      <w:r w:rsidRPr="00E77A6E">
        <w:t>я</w:t>
      </w:r>
      <w:r w:rsidRPr="00E77A6E">
        <w:t>тельности и ведение делопроизводства.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Информация о численности основного персонала формируется с указанием численности категорий работников, установленных Указом Президента Росси</w:t>
      </w:r>
      <w:r w:rsidRPr="00E77A6E">
        <w:t>й</w:t>
      </w:r>
      <w:r w:rsidRPr="00E77A6E">
        <w:t>ской Федерации от 7 мая 2012 года N 597 "О мероприятиях по реализации государственной с</w:t>
      </w:r>
      <w:r w:rsidRPr="00E77A6E">
        <w:t>о</w:t>
      </w:r>
      <w:r w:rsidRPr="00E77A6E">
        <w:t>циальной политики".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proofErr w:type="gramStart"/>
      <w:r w:rsidRPr="00E77A6E">
        <w:t>Сведения об оплате труда формируются по группам (категориям) перс</w:t>
      </w:r>
      <w:r w:rsidRPr="00E77A6E">
        <w:t>о</w:t>
      </w:r>
      <w:r w:rsidRPr="00E77A6E">
        <w:t>нала с обособлением информации об оплате труда работников, работающих по основн</w:t>
      </w:r>
      <w:r w:rsidRPr="00E77A6E">
        <w:t>о</w:t>
      </w:r>
      <w:r w:rsidRPr="00E77A6E">
        <w:t>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</w:t>
      </w:r>
      <w:r w:rsidRPr="00E77A6E">
        <w:t>п</w:t>
      </w:r>
      <w:r w:rsidRPr="00E77A6E">
        <w:t>лате вознаграждения лицам, выполняющим работу без заключения трудового договора (по дог</w:t>
      </w:r>
      <w:r w:rsidRPr="00E77A6E">
        <w:t>о</w:t>
      </w:r>
      <w:r w:rsidRPr="00E77A6E">
        <w:t>ворам гражданско-правового характера).</w:t>
      </w:r>
      <w:proofErr w:type="gramEnd"/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Дополнительно по решению органа - учредителя в сведения об оплате труда включается информация об аналитическом распределении расходов на оплату труда по источникам финансового обеспечения и аналитическая информация о распредел</w:t>
      </w:r>
      <w:r w:rsidRPr="00E77A6E">
        <w:t>е</w:t>
      </w:r>
      <w:r w:rsidRPr="00E77A6E">
        <w:t xml:space="preserve">нии численности сотрудников по </w:t>
      </w:r>
      <w:proofErr w:type="gramStart"/>
      <w:r w:rsidRPr="00E77A6E">
        <w:t>размерам оплаты труда</w:t>
      </w:r>
      <w:proofErr w:type="gramEnd"/>
      <w:r w:rsidRPr="00E77A6E">
        <w:t>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16. </w:t>
      </w:r>
      <w:proofErr w:type="gramStart"/>
      <w:r w:rsidRPr="00E77A6E">
        <w:t xml:space="preserve">В сведениях о счетах учреждения, открытых в кредитных </w:t>
      </w:r>
      <w:r w:rsidRPr="00E77A6E">
        <w:lastRenderedPageBreak/>
        <w:t>организациях, должна отражаться информация о номерах счетов, открытых в кредитных орган</w:t>
      </w:r>
      <w:r w:rsidRPr="00E77A6E">
        <w:t>и</w:t>
      </w:r>
      <w:r w:rsidRPr="00E77A6E">
        <w:t>зациях в валюте Российской Федерации и иностранной валюте, с указан</w:t>
      </w:r>
      <w:r w:rsidRPr="00E77A6E">
        <w:t>и</w:t>
      </w:r>
      <w:r w:rsidRPr="00E77A6E">
        <w:t>ем вида счета, реквизитов акта, в соответствии с которым открыт счет в кредитной орг</w:t>
      </w:r>
      <w:r w:rsidRPr="00E77A6E">
        <w:t>а</w:t>
      </w:r>
      <w:r w:rsidRPr="00E77A6E">
        <w:t>низации, остатка средств на счете на начало года и конец отчетного п</w:t>
      </w:r>
      <w:r w:rsidRPr="00E77A6E">
        <w:t>е</w:t>
      </w:r>
      <w:r w:rsidRPr="00E77A6E">
        <w:t>риода.</w:t>
      </w:r>
      <w:proofErr w:type="gramEnd"/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17. </w:t>
      </w:r>
      <w:proofErr w:type="gramStart"/>
      <w:r w:rsidRPr="00E77A6E">
        <w:t>В сведениях о недвижимом имуществе, закрепленном на праве операти</w:t>
      </w:r>
      <w:r w:rsidRPr="00E77A6E">
        <w:t>в</w:t>
      </w:r>
      <w:r w:rsidRPr="00E77A6E">
        <w:t>ного управления, должна отражаться информация, содержащая перечень объектов недвижимого имущества, закрепленного за учреждением на праве оперативного упра</w:t>
      </w:r>
      <w:r w:rsidRPr="00E77A6E">
        <w:t>в</w:t>
      </w:r>
      <w:r w:rsidRPr="00E77A6E">
        <w:t>ления, с указанием адреса, кадастрового номера, года постройки, основных технических характеристик объекта (общая площадь объекта, длина (протяже</w:t>
      </w:r>
      <w:r w:rsidRPr="00E77A6E">
        <w:t>н</w:t>
      </w:r>
      <w:r w:rsidRPr="00E77A6E">
        <w:t>ность) линейного объекта, глубина объекта, объем объекта), информации об имуществе, используемом учреждением для осуществления основной де</w:t>
      </w:r>
      <w:r w:rsidRPr="00E77A6E">
        <w:t>я</w:t>
      </w:r>
      <w:r w:rsidRPr="00E77A6E">
        <w:t>тельности и иных целей, не</w:t>
      </w:r>
      <w:proofErr w:type="gramEnd"/>
      <w:r w:rsidRPr="00E77A6E">
        <w:t xml:space="preserve"> </w:t>
      </w:r>
      <w:proofErr w:type="gramStart"/>
      <w:r w:rsidRPr="00E77A6E">
        <w:t>используемом учреждением, переданном в аренду, в безвозмездное пользование, не и</w:t>
      </w:r>
      <w:r w:rsidRPr="00E77A6E">
        <w:t>с</w:t>
      </w:r>
      <w:r w:rsidRPr="00E77A6E">
        <w:t>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</w:t>
      </w:r>
      <w:r w:rsidRPr="00E77A6E">
        <w:t>и</w:t>
      </w:r>
      <w:r w:rsidRPr="00E77A6E">
        <w:t>сании.</w:t>
      </w:r>
      <w:proofErr w:type="gramEnd"/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расходов на содержание указанного имущества, ра</w:t>
      </w:r>
      <w:r w:rsidRPr="00E77A6E">
        <w:t>с</w:t>
      </w:r>
      <w:r w:rsidRPr="00E77A6E">
        <w:t>ходов на уплату налогов, в качестве объекта налогообложения по которым пр</w:t>
      </w:r>
      <w:r w:rsidRPr="00E77A6E">
        <w:t>и</w:t>
      </w:r>
      <w:r w:rsidRPr="00E77A6E">
        <w:t>знается указанное имущество, с указанием расходов, возмещаемых пользовател</w:t>
      </w:r>
      <w:r w:rsidRPr="00E77A6E">
        <w:t>я</w:t>
      </w:r>
      <w:r w:rsidRPr="00E77A6E">
        <w:t>ми имущества.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18. </w:t>
      </w:r>
      <w:proofErr w:type="gramStart"/>
      <w:r w:rsidRPr="00E77A6E">
        <w:t>В сведениях об использовании земельных участков должна отражаться информация, содержащая перечень земельных участков, предоставленных учреждению на праве постоянного (бессрочного) пользования, с указанием адреса, к</w:t>
      </w:r>
      <w:r w:rsidRPr="00E77A6E">
        <w:t>а</w:t>
      </w:r>
      <w:r w:rsidRPr="00E77A6E">
        <w:t>дастрового номера, общей площади, информации о площади земельного участка (части земельного участка), используемой учреждением для осуществления о</w:t>
      </w:r>
      <w:r w:rsidRPr="00E77A6E">
        <w:t>с</w:t>
      </w:r>
      <w:r w:rsidRPr="00E77A6E">
        <w:t>новной деятельности и иных целей, не используемой учреждением, пер</w:t>
      </w:r>
      <w:r w:rsidRPr="00E77A6E">
        <w:t>е</w:t>
      </w:r>
      <w:r w:rsidRPr="00E77A6E">
        <w:t>данной в аренду, в безвозмездное пользование, не используемой по иным причинам, земельных участках</w:t>
      </w:r>
      <w:proofErr w:type="gramEnd"/>
      <w:r w:rsidRPr="00E77A6E">
        <w:t xml:space="preserve">, в </w:t>
      </w:r>
      <w:proofErr w:type="gramStart"/>
      <w:r w:rsidRPr="00E77A6E">
        <w:t>отношении</w:t>
      </w:r>
      <w:proofErr w:type="gramEnd"/>
      <w:r w:rsidRPr="00E77A6E">
        <w:t xml:space="preserve"> которых заключено соглашение об уст</w:t>
      </w:r>
      <w:r w:rsidRPr="00E77A6E">
        <w:t>а</w:t>
      </w:r>
      <w:r w:rsidRPr="00E77A6E">
        <w:t>новлении сервитута.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Дополнительно в сведения об использовании земельных участков включае</w:t>
      </w:r>
      <w:r w:rsidRPr="00E77A6E">
        <w:t>т</w:t>
      </w:r>
      <w:r w:rsidRPr="00E77A6E">
        <w:t>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</w:t>
      </w:r>
      <w:r w:rsidRPr="00E77A6E">
        <w:t>ъ</w:t>
      </w:r>
      <w:r w:rsidRPr="00E77A6E">
        <w:t>екта налогообложения по которым признаются указанные земельные участки, с указанием расходов, возмещаемых пользователями земельных учас</w:t>
      </w:r>
      <w:r w:rsidRPr="00E77A6E">
        <w:t>т</w:t>
      </w:r>
      <w:r w:rsidRPr="00E77A6E">
        <w:t>ков.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19. </w:t>
      </w:r>
      <w:proofErr w:type="gramStart"/>
      <w:r w:rsidRPr="00E77A6E">
        <w:t>В сведениях о недвижимом имуществе, используемом по договору аренды, должна отражаться информация, содержащая перечень объектов недвижим</w:t>
      </w:r>
      <w:r w:rsidRPr="00E77A6E">
        <w:t>о</w:t>
      </w:r>
      <w:r w:rsidRPr="00E77A6E">
        <w:t>го имущества, находящегося у учреждения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</w:t>
      </w:r>
      <w:r w:rsidRPr="00E77A6E">
        <w:t>а</w:t>
      </w:r>
      <w:r w:rsidRPr="00E77A6E">
        <w:t xml:space="preserve">тельщика и кода по классификации </w:t>
      </w:r>
      <w:r w:rsidRPr="00E77A6E">
        <w:lastRenderedPageBreak/>
        <w:t>институциональных секторов экономики, ср</w:t>
      </w:r>
      <w:r w:rsidRPr="00E77A6E">
        <w:t>о</w:t>
      </w:r>
      <w:r w:rsidRPr="00E77A6E">
        <w:t>ка пользования арендуемым имуществом, размера арендной платы, фактических расходов на содержание арендуемого</w:t>
      </w:r>
      <w:proofErr w:type="gramEnd"/>
      <w:r w:rsidRPr="00E77A6E">
        <w:t xml:space="preserve"> имущества, направления использования арендуемого имущ</w:t>
      </w:r>
      <w:r w:rsidRPr="00E77A6E">
        <w:t>е</w:t>
      </w:r>
      <w:r w:rsidRPr="00E77A6E">
        <w:t>ства, а также обоснование заключения договора аренды.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20. </w:t>
      </w:r>
      <w:proofErr w:type="gramStart"/>
      <w:r w:rsidRPr="00E77A6E">
        <w:t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учрежд</w:t>
      </w:r>
      <w:r w:rsidRPr="00E77A6E">
        <w:t>е</w:t>
      </w:r>
      <w:r w:rsidRPr="00E77A6E">
        <w:t>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</w:t>
      </w:r>
      <w:r w:rsidRPr="00E77A6E">
        <w:t>а</w:t>
      </w:r>
      <w:r w:rsidRPr="00E77A6E">
        <w:t>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содержание</w:t>
      </w:r>
      <w:proofErr w:type="gramEnd"/>
      <w:r w:rsidRPr="00E77A6E">
        <w:t xml:space="preserve"> имущества, направления и</w:t>
      </w:r>
      <w:r w:rsidRPr="00E77A6E">
        <w:t>с</w:t>
      </w:r>
      <w:r w:rsidRPr="00E77A6E">
        <w:t>пользования имущества, а также обоснование заключения договора безвозмездного пользования (договору сс</w:t>
      </w:r>
      <w:r w:rsidRPr="00E77A6E">
        <w:t>у</w:t>
      </w:r>
      <w:r w:rsidRPr="00E77A6E">
        <w:t>ды).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21. В сведения об особо ценном движимом имуществе (за исключением транспортных средств) включается информация о наличии особо ценного движ</w:t>
      </w:r>
      <w:r w:rsidRPr="00E77A6E">
        <w:t>и</w:t>
      </w:r>
      <w:r w:rsidRPr="00E77A6E">
        <w:t>мого имущества (по группам основных средств), балансовой стоимости и остаточной сто</w:t>
      </w:r>
      <w:r w:rsidRPr="00E77A6E">
        <w:t>и</w:t>
      </w:r>
      <w:r w:rsidRPr="00E77A6E">
        <w:t>мости имущества.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proofErr w:type="gramStart"/>
      <w:r w:rsidRPr="00E77A6E">
        <w:t>Дополнительно в сведения об особо ценном движимом имуществе (за исключением транспортных средств) включается информация о фактических расх</w:t>
      </w:r>
      <w:r w:rsidRPr="00E77A6E">
        <w:t>о</w:t>
      </w:r>
      <w:r w:rsidRPr="00E77A6E">
        <w:t>дах на содержание имущества, включая расходы на техническое обслуживание, текущий и капитальный ремонт, расходы на обязательное и добровольное страх</w:t>
      </w:r>
      <w:r w:rsidRPr="00E77A6E">
        <w:t>о</w:t>
      </w:r>
      <w:r w:rsidRPr="00E77A6E">
        <w:t>вание указанного имущества, на уплату налогов, в качестве объекта налогообл</w:t>
      </w:r>
      <w:r w:rsidRPr="00E77A6E">
        <w:t>о</w:t>
      </w:r>
      <w:r w:rsidRPr="00E77A6E">
        <w:t>жения по которым признается указанное имущество, заработную плату обслуж</w:t>
      </w:r>
      <w:r w:rsidRPr="00E77A6E">
        <w:t>и</w:t>
      </w:r>
      <w:r w:rsidRPr="00E77A6E">
        <w:t>вающего персонала, иные расходы.</w:t>
      </w:r>
      <w:proofErr w:type="gramEnd"/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 xml:space="preserve">22. </w:t>
      </w:r>
      <w:proofErr w:type="gramStart"/>
      <w:r w:rsidRPr="00E77A6E">
        <w:t>В сведениях о транспортных средствах должна отражаться информ</w:t>
      </w:r>
      <w:r w:rsidRPr="00E77A6E">
        <w:t>а</w:t>
      </w:r>
      <w:r w:rsidRPr="00E77A6E">
        <w:t>ция о транспортных средствах, используемых учреждением (с детализацией по видам транспортных средств), в том числе на праве оперативного управления, по дог</w:t>
      </w:r>
      <w:r w:rsidRPr="00E77A6E">
        <w:t>о</w:t>
      </w:r>
      <w:r w:rsidRPr="00E77A6E">
        <w:t>вору аренды и безвозмездного пользования (договору ссуды), с обособлением и</w:t>
      </w:r>
      <w:r w:rsidRPr="00E77A6E">
        <w:t>н</w:t>
      </w:r>
      <w:r w:rsidRPr="00E77A6E">
        <w:t>формации о транспортных средствах, используемых для осуществления осно</w:t>
      </w:r>
      <w:r w:rsidRPr="00E77A6E">
        <w:t>в</w:t>
      </w:r>
      <w:r w:rsidRPr="00E77A6E">
        <w:t>ной деятельности и иных целей, в том числе в целях обслуживания администр</w:t>
      </w:r>
      <w:r w:rsidRPr="00E77A6E">
        <w:t>а</w:t>
      </w:r>
      <w:r w:rsidRPr="00E77A6E">
        <w:t>тивно-управленческого персонала, доставки сотрудников к месту</w:t>
      </w:r>
      <w:proofErr w:type="gramEnd"/>
      <w:r w:rsidRPr="00E77A6E">
        <w:t xml:space="preserve"> работы, для обеспеч</w:t>
      </w:r>
      <w:r w:rsidRPr="00E77A6E">
        <w:t>е</w:t>
      </w:r>
      <w:r w:rsidRPr="00E77A6E">
        <w:t>ния перевозки людей (за исключением сотрудников), в том числе обучающихся, спор</w:t>
      </w:r>
      <w:r w:rsidRPr="00E77A6E">
        <w:t>т</w:t>
      </w:r>
      <w:r w:rsidRPr="00E77A6E">
        <w:t>сменов, пациентов.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Дополнительно в сведения о транспортных средствах включается информ</w:t>
      </w:r>
      <w:r w:rsidRPr="00E77A6E">
        <w:t>а</w:t>
      </w:r>
      <w:r w:rsidRPr="00E77A6E">
        <w:t>ция о фактических расходах на содержание транспортных средств, включая ра</w:t>
      </w:r>
      <w:r w:rsidRPr="00E77A6E">
        <w:t>с</w:t>
      </w:r>
      <w:r w:rsidRPr="00E77A6E">
        <w:t>ходы на приобретение горюче-смазочных материалов, приобретение компле</w:t>
      </w:r>
      <w:r w:rsidRPr="00E77A6E">
        <w:t>к</w:t>
      </w:r>
      <w:r w:rsidRPr="00E77A6E">
        <w:t>тующих, техническое обслуживание, ремонт, добровольное и обязательное стр</w:t>
      </w:r>
      <w:r w:rsidRPr="00E77A6E">
        <w:t>а</w:t>
      </w:r>
      <w:r w:rsidRPr="00E77A6E">
        <w:t>хование (включая страхование гражданской ответственности), расходы на содержание гаражей, зарабо</w:t>
      </w:r>
      <w:r w:rsidRPr="00E77A6E">
        <w:t>т</w:t>
      </w:r>
      <w:r w:rsidRPr="00E77A6E">
        <w:t>ную плату (водителей, механиков, административно-управленческого персонала гар</w:t>
      </w:r>
      <w:r w:rsidRPr="00E77A6E">
        <w:t>а</w:t>
      </w:r>
      <w:r w:rsidRPr="00E77A6E">
        <w:t>жей), уплату транспортного налога.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lastRenderedPageBreak/>
        <w:t>23. В сведениях об имуществе, за исключением земельных участков, пер</w:t>
      </w:r>
      <w:r w:rsidRPr="00E77A6E">
        <w:t>е</w:t>
      </w:r>
      <w:r w:rsidRPr="00E77A6E">
        <w:t>данном в аренду, должна отражаться аналитическая информация об имуществе, пер</w:t>
      </w:r>
      <w:r w:rsidRPr="00E77A6E">
        <w:t>е</w:t>
      </w:r>
      <w:r w:rsidRPr="00E77A6E">
        <w:t>данном в аренду, с указанием информации об объектах, переданных в аренду полн</w:t>
      </w:r>
      <w:r w:rsidRPr="00E77A6E">
        <w:t>о</w:t>
      </w:r>
      <w:r w:rsidRPr="00E77A6E">
        <w:t>стью или частично, объеме переданного в пользование имущества, а также направл</w:t>
      </w:r>
      <w:r w:rsidRPr="00E77A6E">
        <w:t>е</w:t>
      </w:r>
      <w:r w:rsidRPr="00E77A6E">
        <w:t>ниях его использования, предусмотренных договором.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24. В сведениях о видах деятельности, в отношении которых установлен п</w:t>
      </w:r>
      <w:r w:rsidRPr="00E77A6E">
        <w:t>о</w:t>
      </w:r>
      <w:r w:rsidRPr="00E77A6E">
        <w:t>казатель эффективности, должна отражаться информация, содержащая перечень видов деятельности осуществляемых учреждением, в отношении которых уст</w:t>
      </w:r>
      <w:r w:rsidRPr="00E77A6E">
        <w:t>а</w:t>
      </w:r>
      <w:r w:rsidRPr="00E77A6E">
        <w:t>новлен показатель эффективности, с указанием наименования и реквизитов пр</w:t>
      </w:r>
      <w:r w:rsidRPr="00E77A6E">
        <w:t>а</w:t>
      </w:r>
      <w:r w:rsidRPr="00E77A6E">
        <w:t>вового акта, устанавливающего показатель эффективности деятельности учре</w:t>
      </w:r>
      <w:r w:rsidRPr="00E77A6E">
        <w:t>ж</w:t>
      </w:r>
      <w:r w:rsidRPr="00E77A6E">
        <w:t>дения в отношении указанного учреждением вида деятельности (далее – правовой акт).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25. В сведениях о достижении показателей эффективности деятельности у</w:t>
      </w:r>
      <w:r w:rsidRPr="00E77A6E">
        <w:t>ч</w:t>
      </w:r>
      <w:r w:rsidRPr="00E77A6E">
        <w:t>реждения указывается информация о наименовании показателя, установленного в правовом акте, единицы измерения, планового значения, установленного в прав</w:t>
      </w:r>
      <w:r w:rsidRPr="00E77A6E">
        <w:t>о</w:t>
      </w:r>
      <w:r w:rsidRPr="00E77A6E">
        <w:t>вом акте, фактического значения, достигнутого за отчетный период, величины о</w:t>
      </w:r>
      <w:r w:rsidRPr="00E77A6E">
        <w:t>т</w:t>
      </w:r>
      <w:r w:rsidRPr="00E77A6E">
        <w:t>клонения и причин указанного отклонения.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26. Отчет бюджетных и казенных учреждений утверждается руководителем учреждения и представляется органу - учредителю.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Отчет автономного учреждения утверждается руководителем учреждения с учетом требований Федерального закона от 3 ноября 2006 года N 174-ФЗ "Об а</w:t>
      </w:r>
      <w:r w:rsidRPr="00E77A6E">
        <w:t>в</w:t>
      </w:r>
      <w:r w:rsidRPr="00E77A6E">
        <w:t>тономных учреждениях" и представляется органу - учредителю.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2</w:t>
      </w:r>
      <w:r w:rsidR="00E77A6E" w:rsidRPr="00E77A6E">
        <w:t>7</w:t>
      </w:r>
      <w:r w:rsidRPr="00E77A6E">
        <w:t xml:space="preserve">. </w:t>
      </w:r>
      <w:proofErr w:type="gramStart"/>
      <w:r w:rsidRPr="00E77A6E">
        <w:t>Отчеты учреждений, за исключением Отчетов, содержащих сведения, составляющие государственную или иную охраняемую законом тайну, утверждаю</w:t>
      </w:r>
      <w:r w:rsidRPr="00E77A6E">
        <w:t>т</w:t>
      </w:r>
      <w:r w:rsidRPr="00E77A6E">
        <w:t>ся и представляются в сроки, установленные органом - учредителем, но не поз</w:t>
      </w:r>
      <w:r w:rsidRPr="00E77A6E">
        <w:t>д</w:t>
      </w:r>
      <w:r w:rsidRPr="00E77A6E">
        <w:t xml:space="preserve">нее 1 </w:t>
      </w:r>
      <w:r w:rsidR="00E77A6E">
        <w:t>марта</w:t>
      </w:r>
      <w:r w:rsidRPr="00E77A6E">
        <w:t xml:space="preserve"> года, следующего за отчетным, или первого рабочего дня, следу</w:t>
      </w:r>
      <w:r w:rsidRPr="00E77A6E">
        <w:t>ю</w:t>
      </w:r>
      <w:r w:rsidRPr="00E77A6E">
        <w:t>щего за указанной датой.</w:t>
      </w:r>
      <w:proofErr w:type="gramEnd"/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2</w:t>
      </w:r>
      <w:r w:rsidR="00E77A6E" w:rsidRPr="00E77A6E">
        <w:t>8</w:t>
      </w:r>
      <w:r w:rsidRPr="00E77A6E">
        <w:t>. Отчеты, содержащие сведения, составляющие государственную или иную охраняемую законом тайну, представляются и рассматриваются в порядке и сроки, у</w:t>
      </w:r>
      <w:r w:rsidRPr="00E77A6E">
        <w:t>с</w:t>
      </w:r>
      <w:r w:rsidRPr="00E77A6E">
        <w:t>тановленные органом - учредителем.</w:t>
      </w:r>
    </w:p>
    <w:p w:rsidR="00BE17C0" w:rsidRPr="00E77A6E" w:rsidRDefault="00BE17C0" w:rsidP="00E77A6E">
      <w:pPr>
        <w:pStyle w:val="ConsPlusNormal"/>
        <w:spacing w:line="240" w:lineRule="auto"/>
        <w:ind w:firstLine="708"/>
        <w:contextualSpacing/>
      </w:pPr>
      <w:r w:rsidRPr="00E77A6E">
        <w:t>2</w:t>
      </w:r>
      <w:r w:rsidR="00E77A6E" w:rsidRPr="00E77A6E">
        <w:t>9</w:t>
      </w:r>
      <w:r w:rsidRPr="00E77A6E">
        <w:t xml:space="preserve">. Орган-учредитель рассматривает Отчет в течение 10 </w:t>
      </w:r>
      <w:proofErr w:type="gramStart"/>
      <w:r w:rsidRPr="00E77A6E">
        <w:t>рабочих дней, следующих за днем поступления Отчета и согласовывает</w:t>
      </w:r>
      <w:proofErr w:type="gramEnd"/>
      <w:r w:rsidRPr="00E77A6E">
        <w:t xml:space="preserve"> его, либо возвращает на доработку. В случаях установления факта недостоверности предоставленной учре</w:t>
      </w:r>
      <w:r w:rsidRPr="00E77A6E">
        <w:t>ж</w:t>
      </w:r>
      <w:r w:rsidRPr="00E77A6E">
        <w:t>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</w:t>
      </w:r>
      <w:r w:rsidRPr="00E77A6E">
        <w:t>о</w:t>
      </w:r>
      <w:r w:rsidRPr="00E77A6E">
        <w:t>работки.</w:t>
      </w:r>
    </w:p>
    <w:p w:rsidR="00BE17C0" w:rsidRPr="00E77A6E" w:rsidRDefault="00E77A6E" w:rsidP="00E77A6E">
      <w:pPr>
        <w:pStyle w:val="ConsPlusNormal"/>
        <w:spacing w:line="240" w:lineRule="auto"/>
        <w:ind w:firstLine="708"/>
        <w:contextualSpacing/>
      </w:pPr>
      <w:r w:rsidRPr="00E77A6E">
        <w:t>30</w:t>
      </w:r>
      <w:r w:rsidR="00BE17C0" w:rsidRPr="00E77A6E">
        <w:t>. Учреждение, имеющее обособленно</w:t>
      </w:r>
      <w:proofErr w:type="gramStart"/>
      <w:r w:rsidR="00BE17C0" w:rsidRPr="00E77A6E">
        <w:t>е(</w:t>
      </w:r>
      <w:proofErr w:type="spellStart"/>
      <w:proofErr w:type="gramEnd"/>
      <w:r w:rsidR="00BE17C0" w:rsidRPr="00E77A6E">
        <w:t>ые</w:t>
      </w:r>
      <w:proofErr w:type="spellEnd"/>
      <w:r w:rsidR="00BE17C0" w:rsidRPr="00E77A6E">
        <w:t>) подразделение(я) (филиалы), осуществляющее полномочия по ведению бухгалтерского учета, формирует Отчет на основании Отчета головного учреждения (сформированного без учета Отчетов обособленных подразделений) и отчета(</w:t>
      </w:r>
      <w:proofErr w:type="spellStart"/>
      <w:r w:rsidR="00BE17C0" w:rsidRPr="00E77A6E">
        <w:t>ов</w:t>
      </w:r>
      <w:proofErr w:type="spellEnd"/>
      <w:r w:rsidR="00BE17C0" w:rsidRPr="00E77A6E">
        <w:t>) обособленного(</w:t>
      </w:r>
      <w:proofErr w:type="spellStart"/>
      <w:r w:rsidR="00BE17C0" w:rsidRPr="00E77A6E">
        <w:t>ых</w:t>
      </w:r>
      <w:proofErr w:type="spellEnd"/>
      <w:r w:rsidR="00BE17C0" w:rsidRPr="00E77A6E">
        <w:t>) подраздел</w:t>
      </w:r>
      <w:r w:rsidR="00BE17C0" w:rsidRPr="00E77A6E">
        <w:t>е</w:t>
      </w:r>
      <w:r w:rsidR="00BE17C0" w:rsidRPr="00E77A6E">
        <w:t>ния(</w:t>
      </w:r>
      <w:proofErr w:type="spellStart"/>
      <w:r w:rsidR="00BE17C0" w:rsidRPr="00E77A6E">
        <w:t>й</w:t>
      </w:r>
      <w:proofErr w:type="spellEnd"/>
      <w:r w:rsidR="00BE17C0" w:rsidRPr="00E77A6E">
        <w:t>).</w:t>
      </w:r>
    </w:p>
    <w:p w:rsidR="00BE17C0" w:rsidRPr="00E77A6E" w:rsidRDefault="00E77A6E" w:rsidP="00E77A6E">
      <w:pPr>
        <w:pStyle w:val="ConsPlusNormal"/>
        <w:spacing w:line="240" w:lineRule="auto"/>
        <w:ind w:firstLine="708"/>
        <w:contextualSpacing/>
      </w:pPr>
      <w:r w:rsidRPr="00E77A6E">
        <w:t>31</w:t>
      </w:r>
      <w:r w:rsidR="00BE17C0" w:rsidRPr="00E77A6E">
        <w:t xml:space="preserve">. Показатели Отчета, формируемые в денежном выражении, должны быть сопоставимы с показателями, включаемыми в состав бюджетной </w:t>
      </w:r>
      <w:r w:rsidR="00BE17C0" w:rsidRPr="00E77A6E">
        <w:lastRenderedPageBreak/>
        <w:t>отчетности к</w:t>
      </w:r>
      <w:r w:rsidR="00BE17C0" w:rsidRPr="00E77A6E">
        <w:t>а</w:t>
      </w:r>
      <w:r w:rsidR="00BE17C0" w:rsidRPr="00E77A6E">
        <w:t>зенных учреждений и бухгалтерской отчетности бюджетных (автономных) учрежд</w:t>
      </w:r>
      <w:r w:rsidR="00BE17C0" w:rsidRPr="00E77A6E">
        <w:t>е</w:t>
      </w:r>
      <w:r w:rsidR="00BE17C0" w:rsidRPr="00E77A6E">
        <w:t>ний.</w:t>
      </w:r>
    </w:p>
    <w:p w:rsidR="00BE17C0" w:rsidRPr="00E77A6E" w:rsidRDefault="00BE17C0" w:rsidP="00E77A6E">
      <w:pPr>
        <w:pStyle w:val="a6"/>
        <w:spacing w:after="0" w:line="240" w:lineRule="auto"/>
        <w:ind w:right="-142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77A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77A6E" w:rsidRPr="00E77A6E">
        <w:rPr>
          <w:rFonts w:ascii="Times New Roman" w:hAnsi="Times New Roman" w:cs="Times New Roman"/>
          <w:sz w:val="28"/>
          <w:szCs w:val="28"/>
        </w:rPr>
        <w:t>2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. При составлении отчета учреждение вправе использовать рекомендова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ные образцы, приведенные в приложении к Приказу Министерства финансов Ро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сийской Федерации от 02.11.2021 N 171н "Об утверждении Общих требований к порядку составления и утверждения отчета о результатах деятельности госуда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ственного (муниципального) учреждения и об использовании закрепленного за ним государственн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7A6E">
        <w:rPr>
          <w:rFonts w:ascii="Times New Roman" w:eastAsia="Times New Roman" w:hAnsi="Times New Roman" w:cs="Times New Roman"/>
          <w:sz w:val="28"/>
          <w:szCs w:val="28"/>
        </w:rPr>
        <w:t>го (муниципального) имущества"</w:t>
      </w:r>
      <w:r w:rsidRPr="00E77A6E">
        <w:rPr>
          <w:rFonts w:ascii="Times New Roman" w:hAnsi="Times New Roman" w:cs="Times New Roman"/>
          <w:sz w:val="28"/>
          <w:szCs w:val="28"/>
        </w:rPr>
        <w:t>.».</w:t>
      </w:r>
    </w:p>
    <w:p w:rsidR="00BE17C0" w:rsidRPr="00E77A6E" w:rsidRDefault="00BE17C0" w:rsidP="00E77A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307591">
        <w:rPr>
          <w:rFonts w:ascii="Times New Roman" w:hAnsi="Times New Roman" w:cs="Times New Roman"/>
          <w:sz w:val="28"/>
          <w:szCs w:val="28"/>
        </w:rPr>
        <w:t>со дня его подписания и распространяет свое действие на правоотношения, возникшие с 04.12.2023.</w:t>
      </w:r>
      <w:r w:rsidRPr="00E7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C0" w:rsidRPr="00E77A6E" w:rsidRDefault="00BE17C0" w:rsidP="00E77A6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на официальном сайте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hyperlink r:id="rId5" w:history="1"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E77A6E">
          <w:rPr>
            <w:rStyle w:val="a3"/>
            <w:rFonts w:ascii="Times New Roman" w:hAnsi="Times New Roman" w:cs="Times New Roman"/>
            <w:sz w:val="28"/>
            <w:szCs w:val="28"/>
          </w:rPr>
          <w:t>://35</w:t>
        </w:r>
        <w:proofErr w:type="spellStart"/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syamzhenskij</w:t>
        </w:r>
        <w:proofErr w:type="spellEnd"/>
        <w:r w:rsidRPr="00E77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E77A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7A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77A6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E17C0" w:rsidRPr="00E77A6E" w:rsidRDefault="00BE17C0" w:rsidP="00E77A6E">
      <w:pPr>
        <w:pStyle w:val="a8"/>
        <w:tabs>
          <w:tab w:val="left" w:pos="540"/>
          <w:tab w:val="left" w:pos="709"/>
        </w:tabs>
        <w:suppressAutoHyphens/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          4. Информацию о размещении настоящего постановления на официальном сайте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 опубликовать в газете «Восход».</w:t>
      </w:r>
    </w:p>
    <w:p w:rsidR="00BE17C0" w:rsidRPr="00E77A6E" w:rsidRDefault="00BE17C0" w:rsidP="00E77A6E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7C0" w:rsidRPr="00E77A6E" w:rsidRDefault="00BE17C0" w:rsidP="00E77A6E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17C0" w:rsidRPr="00E77A6E" w:rsidRDefault="00BE17C0" w:rsidP="00E77A6E">
      <w:pPr>
        <w:pStyle w:val="a6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7A6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E77A6E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E77A6E">
        <w:rPr>
          <w:rFonts w:ascii="Times New Roman" w:hAnsi="Times New Roman" w:cs="Times New Roman"/>
          <w:sz w:val="28"/>
          <w:szCs w:val="28"/>
        </w:rPr>
        <w:tab/>
        <w:t xml:space="preserve">                                 С.Н. </w:t>
      </w:r>
      <w:proofErr w:type="spellStart"/>
      <w:r w:rsidRPr="00E77A6E">
        <w:rPr>
          <w:rFonts w:ascii="Times New Roman" w:hAnsi="Times New Roman" w:cs="Times New Roman"/>
          <w:sz w:val="28"/>
          <w:szCs w:val="28"/>
        </w:rPr>
        <w:t>Лашков</w:t>
      </w:r>
      <w:proofErr w:type="spellEnd"/>
    </w:p>
    <w:p w:rsidR="00BE17C0" w:rsidRPr="00E77A6E" w:rsidRDefault="00BE17C0" w:rsidP="00E77A6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6EC2" w:rsidRPr="00E77A6E" w:rsidRDefault="00386EC2" w:rsidP="00E77A6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86EC2" w:rsidRPr="00E77A6E" w:rsidSect="00721DA9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318"/>
      <w:docPartObj>
        <w:docPartGallery w:val="Page Numbers (Top of Page)"/>
        <w:docPartUnique/>
      </w:docPartObj>
    </w:sdtPr>
    <w:sdtEndPr/>
    <w:sdtContent>
      <w:p w:rsidR="00721DA9" w:rsidRDefault="00386EC2">
        <w:pPr>
          <w:pStyle w:val="aa"/>
          <w:jc w:val="center"/>
        </w:pPr>
        <w:r w:rsidRPr="00721DA9">
          <w:rPr>
            <w:rFonts w:ascii="Times New Roman" w:hAnsi="Times New Roman" w:cs="Times New Roman"/>
            <w:sz w:val="24"/>
          </w:rPr>
          <w:fldChar w:fldCharType="begin"/>
        </w:r>
        <w:r w:rsidRPr="00721DA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21DA9">
          <w:rPr>
            <w:rFonts w:ascii="Times New Roman" w:hAnsi="Times New Roman" w:cs="Times New Roman"/>
            <w:sz w:val="24"/>
          </w:rPr>
          <w:fldChar w:fldCharType="separate"/>
        </w:r>
        <w:r w:rsidR="00307591">
          <w:rPr>
            <w:rFonts w:ascii="Times New Roman" w:hAnsi="Times New Roman" w:cs="Times New Roman"/>
            <w:noProof/>
            <w:sz w:val="24"/>
          </w:rPr>
          <w:t>9</w:t>
        </w:r>
        <w:r w:rsidRPr="00721DA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21DA9" w:rsidRDefault="00386EC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7C0"/>
    <w:rsid w:val="00307591"/>
    <w:rsid w:val="00386EC2"/>
    <w:rsid w:val="00BE17C0"/>
    <w:rsid w:val="00E7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17C0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E17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character" w:customStyle="1" w:styleId="a5">
    <w:name w:val="Название Знак"/>
    <w:basedOn w:val="a0"/>
    <w:link w:val="a4"/>
    <w:rsid w:val="00BE17C0"/>
    <w:rPr>
      <w:rFonts w:ascii="Times New Roman" w:eastAsia="Times New Roman" w:hAnsi="Times New Roman" w:cs="Times New Roman"/>
      <w:b/>
      <w:bCs/>
      <w:sz w:val="36"/>
      <w:szCs w:val="24"/>
      <w:lang w:eastAsia="en-US"/>
    </w:rPr>
  </w:style>
  <w:style w:type="paragraph" w:styleId="a6">
    <w:name w:val="Body Text"/>
    <w:basedOn w:val="a"/>
    <w:link w:val="a7"/>
    <w:uiPriority w:val="99"/>
    <w:unhideWhenUsed/>
    <w:rsid w:val="00BE17C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E17C0"/>
  </w:style>
  <w:style w:type="paragraph" w:styleId="a8">
    <w:name w:val="Plain Text"/>
    <w:basedOn w:val="a"/>
    <w:link w:val="a9"/>
    <w:rsid w:val="00BE17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BE17C0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E1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7C0"/>
  </w:style>
  <w:style w:type="character" w:styleId="ac">
    <w:name w:val="Strong"/>
    <w:basedOn w:val="a0"/>
    <w:uiPriority w:val="22"/>
    <w:qFormat/>
    <w:rsid w:val="00BE17C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E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17C0"/>
    <w:rPr>
      <w:rFonts w:ascii="Tahoma" w:hAnsi="Tahoma" w:cs="Tahoma"/>
      <w:sz w:val="16"/>
      <w:szCs w:val="16"/>
    </w:rPr>
  </w:style>
  <w:style w:type="character" w:styleId="af">
    <w:name w:val="page number"/>
    <w:rsid w:val="00BE17C0"/>
    <w:rPr>
      <w:rFonts w:ascii="Times New Roman" w:hAnsi="Times New Roman"/>
      <w:sz w:val="22"/>
    </w:rPr>
  </w:style>
  <w:style w:type="paragraph" w:customStyle="1" w:styleId="ConsPlusNormal">
    <w:name w:val="ConsPlusNormal"/>
    <w:link w:val="ConsPlusNormal0"/>
    <w:rsid w:val="00BE17C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E17C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35syamzhenskij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3331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2024-02-21T07:25:00Z</dcterms:created>
  <dcterms:modified xsi:type="dcterms:W3CDTF">2024-02-21T07:39:00Z</dcterms:modified>
</cp:coreProperties>
</file>