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B1394D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7691" w:rsidRPr="00B773AF" w:rsidRDefault="00B1394D" w:rsidP="00B7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AF">
        <w:rPr>
          <w:rFonts w:ascii="Times New Roman" w:hAnsi="Times New Roman" w:cs="Times New Roman"/>
          <w:sz w:val="28"/>
          <w:szCs w:val="28"/>
        </w:rPr>
        <w:t>1</w:t>
      </w:r>
      <w:r w:rsidR="00487691" w:rsidRPr="00B773AF">
        <w:rPr>
          <w:rFonts w:ascii="Times New Roman" w:hAnsi="Times New Roman" w:cs="Times New Roman"/>
          <w:sz w:val="28"/>
          <w:szCs w:val="28"/>
        </w:rPr>
        <w:t>. О прогнозе социально-экономического развития Сямженско</w:t>
      </w:r>
      <w:r w:rsidRPr="00B773AF">
        <w:rPr>
          <w:rFonts w:ascii="Times New Roman" w:hAnsi="Times New Roman" w:cs="Times New Roman"/>
          <w:sz w:val="28"/>
          <w:szCs w:val="28"/>
        </w:rPr>
        <w:t>го муниципального округа на 2024 – 2026</w:t>
      </w:r>
      <w:r w:rsidR="00487691" w:rsidRPr="00B773A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87691" w:rsidRPr="00B773AF" w:rsidRDefault="00B1394D" w:rsidP="00B773AF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</w:pPr>
      <w:r w:rsidRPr="00B773AF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Паутова Е.К</w:t>
      </w:r>
      <w:r w:rsidR="00487691" w:rsidRPr="00B773AF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., заведующий отделом экономики и муниципальных заказов администрации   Сямженского муниципального </w:t>
      </w:r>
      <w:r w:rsidRPr="00B773AF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>округа</w:t>
      </w:r>
    </w:p>
    <w:p w:rsidR="00B1394D" w:rsidRPr="00B773AF" w:rsidRDefault="00B1394D" w:rsidP="00B7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AF">
        <w:rPr>
          <w:rFonts w:ascii="Times New Roman" w:hAnsi="Times New Roman" w:cs="Times New Roman"/>
          <w:sz w:val="28"/>
          <w:szCs w:val="28"/>
        </w:rPr>
        <w:t>2</w:t>
      </w:r>
      <w:r w:rsidR="00487691" w:rsidRPr="00B773AF">
        <w:rPr>
          <w:rFonts w:ascii="Times New Roman" w:hAnsi="Times New Roman" w:cs="Times New Roman"/>
          <w:sz w:val="28"/>
          <w:szCs w:val="28"/>
        </w:rPr>
        <w:t xml:space="preserve">. </w:t>
      </w:r>
      <w:r w:rsidRPr="00B773A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от 13.12.2022 № 52 «О бюджете Сямженского муниципального округа на 2023 год и плановый  период 2024 и 2025 годов»</w:t>
      </w:r>
    </w:p>
    <w:p w:rsidR="00487691" w:rsidRPr="00B773AF" w:rsidRDefault="00487691" w:rsidP="00B773AF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>ачальника Управления финансов С</w:t>
      </w:r>
      <w:r w:rsidR="00B773AF">
        <w:rPr>
          <w:i/>
          <w:sz w:val="28"/>
          <w:szCs w:val="28"/>
        </w:rPr>
        <w:t>ямженского муниципального округа</w:t>
      </w:r>
    </w:p>
    <w:p w:rsidR="00B1394D" w:rsidRPr="00B773AF" w:rsidRDefault="00B1394D" w:rsidP="00B773AF">
      <w:pPr>
        <w:pStyle w:val="1"/>
        <w:ind w:left="0" w:firstLine="709"/>
        <w:jc w:val="both"/>
        <w:rPr>
          <w:szCs w:val="28"/>
        </w:rPr>
      </w:pPr>
      <w:r w:rsidRPr="00B773AF">
        <w:rPr>
          <w:szCs w:val="28"/>
        </w:rPr>
        <w:t>3. О бюджете Сямженского муниципального округа на 2024 год и плановый период 2025  и 2026  годов</w:t>
      </w:r>
    </w:p>
    <w:p w:rsidR="00487691" w:rsidRPr="00B773AF" w:rsidRDefault="00487691" w:rsidP="00B773AF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>ачальника Управления финансов С</w:t>
      </w:r>
      <w:r w:rsidR="00B773AF">
        <w:rPr>
          <w:i/>
          <w:sz w:val="28"/>
          <w:szCs w:val="28"/>
        </w:rPr>
        <w:t>ямженского муниципального округа</w:t>
      </w:r>
    </w:p>
    <w:p w:rsidR="00487691" w:rsidRPr="00B773AF" w:rsidRDefault="00B1394D" w:rsidP="00B7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AF">
        <w:rPr>
          <w:rFonts w:ascii="Times New Roman" w:hAnsi="Times New Roman" w:cs="Times New Roman"/>
          <w:sz w:val="28"/>
          <w:szCs w:val="28"/>
        </w:rPr>
        <w:t>4</w:t>
      </w:r>
      <w:r w:rsidR="00487691" w:rsidRPr="00B773AF">
        <w:rPr>
          <w:rFonts w:ascii="Times New Roman" w:hAnsi="Times New Roman" w:cs="Times New Roman"/>
          <w:sz w:val="28"/>
          <w:szCs w:val="28"/>
        </w:rPr>
        <w:t>. О результате экспертизы проекта решения «О бюджете Сямженско</w:t>
      </w:r>
      <w:r w:rsidRPr="00B773AF">
        <w:rPr>
          <w:rFonts w:ascii="Times New Roman" w:hAnsi="Times New Roman" w:cs="Times New Roman"/>
          <w:sz w:val="28"/>
          <w:szCs w:val="28"/>
        </w:rPr>
        <w:t>го муниципального округа на 2024 год и плановый период 2025 и 2026</w:t>
      </w:r>
      <w:r w:rsidR="00487691" w:rsidRPr="00B773AF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487691" w:rsidRPr="00B773AF" w:rsidRDefault="00487691" w:rsidP="00B77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3AF">
        <w:rPr>
          <w:rFonts w:ascii="Times New Roman" w:hAnsi="Times New Roman" w:cs="Times New Roman"/>
          <w:i/>
          <w:sz w:val="28"/>
          <w:szCs w:val="28"/>
        </w:rPr>
        <w:t xml:space="preserve">Мигунова О.В., </w:t>
      </w:r>
      <w:r w:rsidR="00B1394D" w:rsidRPr="00B773AF">
        <w:rPr>
          <w:rFonts w:ascii="Times New Roman" w:hAnsi="Times New Roman" w:cs="Times New Roman"/>
          <w:i/>
          <w:sz w:val="28"/>
          <w:szCs w:val="28"/>
        </w:rPr>
        <w:t>предс</w:t>
      </w:r>
      <w:r w:rsidR="00B773AF">
        <w:rPr>
          <w:rFonts w:ascii="Times New Roman" w:hAnsi="Times New Roman" w:cs="Times New Roman"/>
          <w:i/>
          <w:sz w:val="28"/>
          <w:szCs w:val="28"/>
        </w:rPr>
        <w:t>едатель к</w:t>
      </w:r>
      <w:r w:rsidR="00B1394D" w:rsidRPr="00B773AF">
        <w:rPr>
          <w:rFonts w:ascii="Times New Roman" w:hAnsi="Times New Roman" w:cs="Times New Roman"/>
          <w:i/>
          <w:sz w:val="28"/>
          <w:szCs w:val="28"/>
        </w:rPr>
        <w:t xml:space="preserve">онтрольно-счетной комиссии </w:t>
      </w:r>
      <w:r w:rsidR="00B773AF" w:rsidRPr="00B773AF">
        <w:rPr>
          <w:rFonts w:ascii="Times New Roman" w:hAnsi="Times New Roman" w:cs="Times New Roman"/>
          <w:i/>
          <w:sz w:val="28"/>
          <w:szCs w:val="28"/>
        </w:rPr>
        <w:t>Сямженского муниципального округа</w:t>
      </w:r>
    </w:p>
    <w:p w:rsidR="00257282" w:rsidRPr="006E19ED" w:rsidRDefault="00257282" w:rsidP="00841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5C7" w:rsidRPr="00257282" w:rsidRDefault="003835C7" w:rsidP="008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C7" w:rsidRPr="00257282" w:rsidSect="0084174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96374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2F67FD"/>
    <w:rsid w:val="00301152"/>
    <w:rsid w:val="00304770"/>
    <w:rsid w:val="003103DC"/>
    <w:rsid w:val="00314FFD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37675"/>
    <w:rsid w:val="004423B3"/>
    <w:rsid w:val="00444541"/>
    <w:rsid w:val="00444E08"/>
    <w:rsid w:val="00447938"/>
    <w:rsid w:val="004525B7"/>
    <w:rsid w:val="00460886"/>
    <w:rsid w:val="0047092B"/>
    <w:rsid w:val="004747F3"/>
    <w:rsid w:val="00482301"/>
    <w:rsid w:val="0048606A"/>
    <w:rsid w:val="00486080"/>
    <w:rsid w:val="0048692A"/>
    <w:rsid w:val="00487691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E7C52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742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1E06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4EF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394D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3AF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54</cp:revision>
  <cp:lastPrinted>2023-11-27T09:18:00Z</cp:lastPrinted>
  <dcterms:created xsi:type="dcterms:W3CDTF">2022-09-15T10:56:00Z</dcterms:created>
  <dcterms:modified xsi:type="dcterms:W3CDTF">2023-12-06T12:44:00Z</dcterms:modified>
</cp:coreProperties>
</file>