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проекта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B93EC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proofErr w:type="gramEnd"/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(наименование разработчика Проекта правового акта</w:t>
      </w:r>
      <w:proofErr w:type="gramEnd"/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(органа в соответствующей сфере деятельности))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B93ECA" w:rsidRDefault="00B93ECA" w:rsidP="00B93EC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B93EC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B93E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 решения Представительного Собрания </w:t>
      </w:r>
      <w:proofErr w:type="spellStart"/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«</w:t>
      </w:r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Об утверждении Положения о </w:t>
      </w:r>
      <w:bookmarkStart w:id="0" w:name="_Hlk73706793"/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муниципальном </w:t>
      </w:r>
      <w:bookmarkEnd w:id="0"/>
      <w:r w:rsidR="00B608DC">
        <w:rPr>
          <w:rFonts w:ascii="Times New Roman" w:hAnsi="Times New Roman"/>
          <w:sz w:val="28"/>
          <w:szCs w:val="28"/>
          <w:u w:val="single"/>
        </w:rPr>
        <w:t>жилищном</w:t>
      </w:r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 контроле в </w:t>
      </w:r>
      <w:proofErr w:type="spellStart"/>
      <w:r w:rsidR="00384628" w:rsidRPr="00384628">
        <w:rPr>
          <w:rFonts w:ascii="Times New Roman" w:hAnsi="Times New Roman"/>
          <w:sz w:val="28"/>
          <w:szCs w:val="28"/>
          <w:u w:val="single"/>
        </w:rPr>
        <w:t>Сямженском</w:t>
      </w:r>
      <w:proofErr w:type="spellEnd"/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 муниципальном районе»</w:t>
      </w:r>
      <w:r w:rsidRPr="0038462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Проекта правового акта)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>предлагаем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ое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принятию </w:t>
      </w:r>
      <w:r w:rsidR="00384628" w:rsidRPr="00384628">
        <w:rPr>
          <w:rFonts w:ascii="Times New Roman" w:hAnsi="Times New Roman"/>
          <w:sz w:val="28"/>
          <w:u w:val="single"/>
        </w:rPr>
        <w:t xml:space="preserve">Положение устанавливает порядок организации и осуществления муниципального </w:t>
      </w:r>
      <w:r w:rsidR="00B608DC">
        <w:rPr>
          <w:rFonts w:ascii="Times New Roman" w:hAnsi="Times New Roman"/>
          <w:sz w:val="28"/>
          <w:u w:val="single"/>
        </w:rPr>
        <w:t>жилищного</w:t>
      </w:r>
      <w:r w:rsidR="00384628" w:rsidRPr="00384628">
        <w:rPr>
          <w:rFonts w:ascii="Times New Roman" w:hAnsi="Times New Roman"/>
          <w:sz w:val="28"/>
          <w:u w:val="single"/>
        </w:rPr>
        <w:t xml:space="preserve"> контроля в </w:t>
      </w:r>
      <w:proofErr w:type="spellStart"/>
      <w:r w:rsidR="00384628" w:rsidRPr="00384628">
        <w:rPr>
          <w:rFonts w:ascii="Times New Roman" w:hAnsi="Times New Roman"/>
          <w:sz w:val="28"/>
          <w:u w:val="single"/>
        </w:rPr>
        <w:t>Сямженском</w:t>
      </w:r>
      <w:proofErr w:type="spellEnd"/>
      <w:r w:rsidR="00384628" w:rsidRPr="00384628">
        <w:rPr>
          <w:rFonts w:ascii="Times New Roman" w:hAnsi="Times New Roman"/>
          <w:sz w:val="28"/>
          <w:u w:val="single"/>
        </w:rPr>
        <w:t xml:space="preserve"> муниципальном районе</w:t>
      </w:r>
      <w:r w:rsidR="00C734AA" w:rsidRPr="003846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28" w:rsidRPr="00384628" w:rsidRDefault="00B93ECA" w:rsidP="003846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 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основной целью регулирования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является осуществление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рритории </w:t>
      </w:r>
      <w:proofErr w:type="spellStart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муниципального </w:t>
      </w:r>
      <w:r w:rsidR="00B608DC">
        <w:rPr>
          <w:rFonts w:ascii="Times New Roman" w:eastAsia="Calibri" w:hAnsi="Times New Roman" w:cs="Times New Roman"/>
          <w:sz w:val="28"/>
          <w:szCs w:val="28"/>
          <w:u w:val="single"/>
        </w:rPr>
        <w:t>жилищного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контроля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>Введение регулировани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позвонит избежать нарушений действующего законодательства и обеспечит качественное и эффективное 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проведение муниципального </w:t>
      </w:r>
      <w:r w:rsidR="00B608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жилищного 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контроля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C734AA">
        <w:rPr>
          <w:rFonts w:ascii="Times New Roman" w:hAnsi="Times New Roman" w:cs="Times New Roman"/>
          <w:sz w:val="28"/>
          <w:szCs w:val="28"/>
        </w:rPr>
        <w:t>Описание содержания предлагаемого регулирования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14E76"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процедура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осуществления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рритории </w:t>
      </w:r>
      <w:proofErr w:type="spellStart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муниципального </w:t>
      </w:r>
      <w:r w:rsidR="00B608DC">
        <w:rPr>
          <w:rFonts w:ascii="Times New Roman" w:eastAsia="Calibri" w:hAnsi="Times New Roman" w:cs="Times New Roman"/>
          <w:sz w:val="28"/>
          <w:szCs w:val="28"/>
          <w:u w:val="single"/>
        </w:rPr>
        <w:t>жилищного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контроля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 xml:space="preserve">Федерального закона от 31.07.2020 № 248-ФЗ </w:t>
      </w:r>
      <w:r w:rsidR="00384628" w:rsidRPr="00384628">
        <w:rPr>
          <w:rFonts w:ascii="Times New Roman" w:hAnsi="Times New Roman"/>
          <w:sz w:val="28"/>
          <w:u w:val="single"/>
        </w:rPr>
        <w:lastRenderedPageBreak/>
        <w:t>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501"/>
      </w:tblGrid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608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1177D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юридические лица и индивидуальные предприниматели, </w:t>
            </w:r>
            <w:r w:rsidR="00B608DC">
              <w:rPr>
                <w:rFonts w:ascii="Times New Roman" w:hAnsi="Times New Roman" w:cs="Times New Roman"/>
                <w:sz w:val="24"/>
                <w:szCs w:val="28"/>
              </w:rPr>
              <w:t>осуществляющие пользование</w:t>
            </w:r>
            <w:r w:rsidR="00384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08DC">
              <w:rPr>
                <w:rFonts w:ascii="Times New Roman" w:hAnsi="Times New Roman" w:cs="Times New Roman"/>
                <w:sz w:val="24"/>
                <w:szCs w:val="28"/>
              </w:rPr>
              <w:t xml:space="preserve">и (или) управления муниципальным жилищным фонтом и (или) многоквартирными домами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608DC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Проекта правового акта, вышеуказанные обязанности, запреты, ограничения/ответственность влекут: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644"/>
        <w:gridCol w:w="1963"/>
        <w:gridCol w:w="2126"/>
      </w:tblGrid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Устанавливаемые, изменяемые, отменяемые обязанности, запреты,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возникающих/увеличиваемых издержек для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размера возникающих/увеличиваемых издержек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одного субъекта предпринимательской и инвестиционной деятельности &lt;2&gt;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и обоснование периодичности возникающих/увеличиваемых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возникающих/увеличиваемых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 для одного субъекта предпринимательской и инвестиционной деятельности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&lt;3&gt;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исключаемых/снижаемых издержек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обоснование размера исключаемых/снижаемых издержек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исключаемых/снижаемых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исключаемых/снижаемых издержек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P213"/>
      <w:bookmarkEnd w:id="1"/>
      <w:r>
        <w:rPr>
          <w:rFonts w:ascii="Times New Roman" w:hAnsi="Times New Roman" w:cs="Times New Roman"/>
          <w:sz w:val="24"/>
          <w:szCs w:val="28"/>
        </w:rPr>
        <w:t>&lt;1&gt;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2" w:name="P214"/>
      <w:bookmarkEnd w:id="2"/>
      <w:r>
        <w:rPr>
          <w:rFonts w:ascii="Times New Roman" w:hAnsi="Times New Roman" w:cs="Times New Roman"/>
          <w:sz w:val="24"/>
          <w:szCs w:val="28"/>
        </w:rPr>
        <w:t>&lt;2&gt; Для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&lt;3&gt;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0C10">
        <w:rPr>
          <w:rFonts w:ascii="Times New Roman" w:hAnsi="Times New Roman" w:cs="Times New Roman"/>
          <w:sz w:val="28"/>
          <w:szCs w:val="28"/>
        </w:rPr>
        <w:t>20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8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19C">
        <w:rPr>
          <w:rFonts w:ascii="Times New Roman" w:hAnsi="Times New Roman" w:cs="Times New Roman"/>
          <w:sz w:val="28"/>
          <w:szCs w:val="28"/>
        </w:rPr>
        <w:t>0</w:t>
      </w:r>
      <w:r w:rsidR="0086389F">
        <w:rPr>
          <w:rFonts w:ascii="Times New Roman" w:hAnsi="Times New Roman" w:cs="Times New Roman"/>
          <w:sz w:val="28"/>
          <w:szCs w:val="28"/>
        </w:rPr>
        <w:t>3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9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B93ECA" w:rsidRPr="003B319C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B319C">
        <w:rPr>
          <w:rFonts w:ascii="Times New Roman" w:hAnsi="Times New Roman" w:cs="Times New Roman"/>
          <w:sz w:val="28"/>
          <w:szCs w:val="28"/>
        </w:rPr>
        <w:t>на адрес электронной почты: 11@3516.ru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правового акта.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(Ф.И.О., должность, телефон): </w:t>
      </w:r>
      <w:r w:rsidR="003B319C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3B319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B319C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нормативное регулирование тех целей, на которые оно направлено? 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затраты и/или более эффективны? 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субъектов?) 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 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 издержки (материальные, временные, иные), упущенную выгоду 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возможные при введении предлагаемого регулирования. Какие из них Вы считаете избыточными и почему? 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оценки: 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нормы: 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12. Считаете ли Вы нормы Проекта правового акта ясными и понятными? 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правового акта: 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7E4" w:rsidRDefault="000447E4" w:rsidP="00B93ECA">
      <w:pPr>
        <w:spacing w:after="0" w:line="240" w:lineRule="auto"/>
        <w:contextualSpacing/>
      </w:pPr>
    </w:p>
    <w:p w:rsidR="00B93ECA" w:rsidRDefault="00B93ECA">
      <w:pPr>
        <w:spacing w:after="0" w:line="240" w:lineRule="auto"/>
        <w:contextualSpacing/>
      </w:pPr>
    </w:p>
    <w:sectPr w:rsidR="00B93ECA" w:rsidSect="000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CA"/>
    <w:rsid w:val="000447E4"/>
    <w:rsid w:val="00384628"/>
    <w:rsid w:val="003B319C"/>
    <w:rsid w:val="007C72E4"/>
    <w:rsid w:val="0086389F"/>
    <w:rsid w:val="00A1177D"/>
    <w:rsid w:val="00B608DC"/>
    <w:rsid w:val="00B93ECA"/>
    <w:rsid w:val="00C70C10"/>
    <w:rsid w:val="00C734AA"/>
    <w:rsid w:val="00CC4B3B"/>
    <w:rsid w:val="00CF35D8"/>
    <w:rsid w:val="00E14E76"/>
    <w:rsid w:val="00E7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2021-05-18T10:58:00Z</dcterms:created>
  <dcterms:modified xsi:type="dcterms:W3CDTF">2021-08-19T08:35:00Z</dcterms:modified>
</cp:coreProperties>
</file>